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35" w:rsidRDefault="00D83D35" w:rsidP="00D83D35">
      <w:pPr>
        <w:jc w:val="center"/>
        <w:rPr>
          <w:sz w:val="28"/>
          <w:szCs w:val="28"/>
        </w:rPr>
      </w:pPr>
      <w:r>
        <w:rPr>
          <w:b/>
          <w:szCs w:val="28"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6" o:title="" gain="74473f"/>
          </v:shape>
          <o:OLEObject Type="Embed" ProgID="Word.Picture.8" ShapeID="_x0000_i1025" DrawAspect="Content" ObjectID="_1710311883" r:id="rId7"/>
        </w:object>
      </w:r>
    </w:p>
    <w:p w:rsidR="00D83D35" w:rsidRDefault="00D83D35" w:rsidP="00D83D35">
      <w:pPr>
        <w:jc w:val="center"/>
        <w:rPr>
          <w:sz w:val="28"/>
          <w:szCs w:val="28"/>
        </w:rPr>
      </w:pPr>
    </w:p>
    <w:p w:rsidR="00D83D35" w:rsidRPr="005354E1" w:rsidRDefault="00D83D35" w:rsidP="00D83D35">
      <w:pPr>
        <w:jc w:val="center"/>
        <w:rPr>
          <w:sz w:val="28"/>
          <w:szCs w:val="28"/>
        </w:rPr>
      </w:pPr>
      <w:r w:rsidRPr="005354E1">
        <w:rPr>
          <w:sz w:val="28"/>
          <w:szCs w:val="28"/>
        </w:rPr>
        <w:t>МУНИЦИПАЛЬНОЕ ОБРАЗОВАНИЕ</w:t>
      </w:r>
    </w:p>
    <w:p w:rsidR="00D83D35" w:rsidRPr="005354E1" w:rsidRDefault="00D83D35" w:rsidP="00D83D35">
      <w:pPr>
        <w:jc w:val="center"/>
        <w:rPr>
          <w:sz w:val="28"/>
          <w:szCs w:val="28"/>
        </w:rPr>
      </w:pPr>
      <w:r w:rsidRPr="005354E1">
        <w:rPr>
          <w:sz w:val="28"/>
          <w:szCs w:val="28"/>
        </w:rPr>
        <w:t>ГОРОДСКОЕ ПОСЕЛЕНИЕ «БАБУШКИНСКОЕ»</w:t>
      </w:r>
    </w:p>
    <w:p w:rsidR="00D83D35" w:rsidRPr="005354E1" w:rsidRDefault="00D83D35" w:rsidP="00D83D35">
      <w:pPr>
        <w:jc w:val="center"/>
        <w:rPr>
          <w:sz w:val="28"/>
          <w:szCs w:val="28"/>
        </w:rPr>
      </w:pPr>
      <w:r w:rsidRPr="005354E1">
        <w:rPr>
          <w:sz w:val="28"/>
          <w:szCs w:val="28"/>
        </w:rPr>
        <w:t>КАБАНСКОГО РАЙОНА РЕСПУБЛИКИ БУРЯТИЯ</w:t>
      </w:r>
    </w:p>
    <w:p w:rsidR="00D83D35" w:rsidRDefault="00D83D35" w:rsidP="00D83D35">
      <w:pPr>
        <w:jc w:val="center"/>
        <w:rPr>
          <w:sz w:val="28"/>
          <w:szCs w:val="28"/>
        </w:rPr>
      </w:pPr>
      <w:r w:rsidRPr="005354E1">
        <w:rPr>
          <w:sz w:val="28"/>
          <w:szCs w:val="28"/>
        </w:rPr>
        <w:t>(МОГП «БАБУШКИНСКОЕ»)</w:t>
      </w:r>
    </w:p>
    <w:p w:rsidR="00D83D35" w:rsidRDefault="00D83D35" w:rsidP="00D83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5354E1">
        <w:rPr>
          <w:b/>
          <w:sz w:val="28"/>
          <w:szCs w:val="28"/>
        </w:rPr>
        <w:t>ПОСТАНОВЛЕНИЕ</w:t>
      </w:r>
    </w:p>
    <w:p w:rsidR="00D83D35" w:rsidRDefault="00D83D35" w:rsidP="00D83D3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</w:p>
    <w:p w:rsidR="00D83D35" w:rsidRPr="005354E1" w:rsidRDefault="00D83D35" w:rsidP="00D83D35">
      <w:pPr>
        <w:rPr>
          <w:sz w:val="28"/>
          <w:szCs w:val="28"/>
        </w:rPr>
      </w:pPr>
      <w:r>
        <w:rPr>
          <w:sz w:val="28"/>
          <w:szCs w:val="28"/>
        </w:rPr>
        <w:t xml:space="preserve">     От  28.03.2022 г.№19</w:t>
      </w:r>
    </w:p>
    <w:p w:rsidR="00D83D35" w:rsidRDefault="00D83D35" w:rsidP="00D83D35">
      <w:pPr>
        <w:jc w:val="center"/>
        <w:rPr>
          <w:sz w:val="28"/>
          <w:szCs w:val="28"/>
        </w:rPr>
      </w:pPr>
    </w:p>
    <w:p w:rsidR="00D83D35" w:rsidRPr="005354E1" w:rsidRDefault="00D83D35" w:rsidP="00D83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5354E1">
        <w:rPr>
          <w:b/>
          <w:sz w:val="28"/>
          <w:szCs w:val="28"/>
        </w:rPr>
        <w:t>Г. Бабушкин</w:t>
      </w:r>
    </w:p>
    <w:p w:rsidR="00D83D35" w:rsidRDefault="00D83D35" w:rsidP="00D83D35">
      <w:pPr>
        <w:tabs>
          <w:tab w:val="left" w:pos="1395"/>
        </w:tabs>
        <w:rPr>
          <w:sz w:val="12"/>
          <w:szCs w:val="12"/>
        </w:rPr>
      </w:pPr>
    </w:p>
    <w:p w:rsidR="00D83D35" w:rsidRDefault="00D83D35" w:rsidP="00D83D35">
      <w:pPr>
        <w:tabs>
          <w:tab w:val="left" w:pos="1395"/>
        </w:tabs>
        <w:rPr>
          <w:sz w:val="12"/>
          <w:szCs w:val="12"/>
        </w:rPr>
      </w:pPr>
    </w:p>
    <w:p w:rsidR="00D83D35" w:rsidRDefault="00D83D35" w:rsidP="00D83D35">
      <w:pPr>
        <w:rPr>
          <w:sz w:val="12"/>
          <w:szCs w:val="12"/>
        </w:rPr>
      </w:pPr>
    </w:p>
    <w:p w:rsidR="00D83D35" w:rsidRPr="00CC2D35" w:rsidRDefault="00D83D35" w:rsidP="00D83D35">
      <w:pPr>
        <w:widowControl w:val="0"/>
        <w:autoSpaceDE w:val="0"/>
        <w:autoSpaceDN w:val="0"/>
        <w:spacing w:line="228" w:lineRule="auto"/>
        <w:ind w:left="851" w:right="3973"/>
        <w:rPr>
          <w:lang w:eastAsia="en-US"/>
        </w:rPr>
      </w:pPr>
      <w:r w:rsidRPr="00CC2D35">
        <w:rPr>
          <w:color w:val="0E0E0E"/>
          <w:spacing w:val="-2"/>
          <w:w w:val="95"/>
          <w:lang w:eastAsia="en-US"/>
        </w:rPr>
        <w:t>О</w:t>
      </w:r>
      <w:r w:rsidRPr="00CC2D35">
        <w:rPr>
          <w:color w:val="0E0E0E"/>
          <w:spacing w:val="-1"/>
          <w:lang w:eastAsia="en-US"/>
        </w:rPr>
        <w:t xml:space="preserve"> </w:t>
      </w:r>
      <w:r w:rsidRPr="00CC2D35">
        <w:rPr>
          <w:spacing w:val="-2"/>
          <w:w w:val="95"/>
          <w:lang w:eastAsia="en-US"/>
        </w:rPr>
        <w:t>подготовке проекта</w:t>
      </w:r>
      <w:r w:rsidRPr="00CC2D35">
        <w:rPr>
          <w:spacing w:val="-3"/>
          <w:lang w:eastAsia="en-US"/>
        </w:rPr>
        <w:t xml:space="preserve"> </w:t>
      </w:r>
      <w:r w:rsidRPr="00CC2D35">
        <w:rPr>
          <w:spacing w:val="-2"/>
          <w:w w:val="95"/>
          <w:lang w:eastAsia="en-US"/>
        </w:rPr>
        <w:t>внесения</w:t>
      </w:r>
      <w:r w:rsidRPr="00CC2D35">
        <w:rPr>
          <w:spacing w:val="40"/>
          <w:lang w:eastAsia="en-US"/>
        </w:rPr>
        <w:t xml:space="preserve"> </w:t>
      </w:r>
      <w:r w:rsidRPr="00CC2D35">
        <w:rPr>
          <w:spacing w:val="-2"/>
          <w:w w:val="95"/>
          <w:lang w:eastAsia="en-US"/>
        </w:rPr>
        <w:t xml:space="preserve">изменений </w:t>
      </w:r>
      <w:r w:rsidRPr="00CC2D35">
        <w:rPr>
          <w:w w:val="95"/>
          <w:lang w:eastAsia="en-US"/>
        </w:rPr>
        <w:t>в генеральный</w:t>
      </w:r>
      <w:r w:rsidRPr="00CC2D35">
        <w:rPr>
          <w:spacing w:val="28"/>
          <w:lang w:eastAsia="en-US"/>
        </w:rPr>
        <w:t xml:space="preserve"> </w:t>
      </w:r>
      <w:r w:rsidRPr="00CC2D35">
        <w:rPr>
          <w:w w:val="95"/>
          <w:lang w:eastAsia="en-US"/>
        </w:rPr>
        <w:t xml:space="preserve">план и правила землепользования и застройки </w:t>
      </w:r>
      <w:r w:rsidRPr="00CC2D35">
        <w:rPr>
          <w:color w:val="0A0A0A"/>
          <w:w w:val="95"/>
          <w:lang w:eastAsia="en-US"/>
        </w:rPr>
        <w:t>МО</w:t>
      </w:r>
      <w:r w:rsidRPr="00CC2D35">
        <w:rPr>
          <w:color w:val="0A0A0A"/>
          <w:spacing w:val="80"/>
          <w:lang w:eastAsia="en-US"/>
        </w:rPr>
        <w:t xml:space="preserve"> </w:t>
      </w:r>
      <w:r w:rsidRPr="0018521E">
        <w:rPr>
          <w:w w:val="95"/>
          <w:lang w:eastAsia="en-US"/>
        </w:rPr>
        <w:t>Г</w:t>
      </w:r>
      <w:r w:rsidRPr="00CC2D35">
        <w:rPr>
          <w:w w:val="95"/>
          <w:lang w:eastAsia="en-US"/>
        </w:rPr>
        <w:t>П</w:t>
      </w:r>
      <w:r w:rsidRPr="00CC2D35">
        <w:rPr>
          <w:spacing w:val="76"/>
          <w:lang w:eastAsia="en-US"/>
        </w:rPr>
        <w:t xml:space="preserve"> </w:t>
      </w:r>
      <w:r w:rsidRPr="0018521E">
        <w:rPr>
          <w:w w:val="95"/>
          <w:lang w:eastAsia="en-US"/>
        </w:rPr>
        <w:t>«Бабушкинское</w:t>
      </w:r>
      <w:r w:rsidRPr="00CC2D35">
        <w:rPr>
          <w:w w:val="95"/>
          <w:lang w:eastAsia="en-US"/>
        </w:rPr>
        <w:t>»</w:t>
      </w:r>
    </w:p>
    <w:p w:rsidR="00D83D35" w:rsidRPr="0018521E" w:rsidRDefault="00D83D35" w:rsidP="00D83D35">
      <w:pPr>
        <w:rPr>
          <w:sz w:val="22"/>
          <w:szCs w:val="22"/>
        </w:rPr>
      </w:pPr>
    </w:p>
    <w:p w:rsidR="00D83D35" w:rsidRPr="0018521E" w:rsidRDefault="00D83D35" w:rsidP="00D83D35">
      <w:pPr>
        <w:rPr>
          <w:sz w:val="22"/>
          <w:szCs w:val="22"/>
        </w:rPr>
      </w:pPr>
    </w:p>
    <w:p w:rsidR="00D83D35" w:rsidRPr="00CC2D35" w:rsidRDefault="00D83D35" w:rsidP="00D83D35">
      <w:pPr>
        <w:widowControl w:val="0"/>
        <w:autoSpaceDE w:val="0"/>
        <w:autoSpaceDN w:val="0"/>
        <w:spacing w:before="183" w:line="237" w:lineRule="auto"/>
        <w:ind w:left="852" w:right="347" w:firstLine="702"/>
        <w:jc w:val="both"/>
        <w:rPr>
          <w:sz w:val="22"/>
          <w:szCs w:val="22"/>
          <w:lang w:eastAsia="en-US"/>
        </w:rPr>
      </w:pPr>
      <w:r w:rsidRPr="00CC2D35">
        <w:rPr>
          <w:i/>
          <w:sz w:val="22"/>
          <w:szCs w:val="22"/>
          <w:lang w:eastAsia="en-US"/>
        </w:rPr>
        <w:t xml:space="preserve">В </w:t>
      </w:r>
      <w:r w:rsidRPr="00CC2D35">
        <w:rPr>
          <w:sz w:val="22"/>
          <w:szCs w:val="22"/>
          <w:lang w:eastAsia="en-US"/>
        </w:rPr>
        <w:t>целях создания условий для устойчивого развития территории муниципального образования</w:t>
      </w:r>
      <w:r w:rsidRPr="0018521E">
        <w:rPr>
          <w:sz w:val="22"/>
          <w:szCs w:val="22"/>
          <w:lang w:eastAsia="en-US"/>
        </w:rPr>
        <w:t xml:space="preserve"> «Бабушкинское</w:t>
      </w:r>
      <w:r w:rsidRPr="00CC2D35">
        <w:rPr>
          <w:sz w:val="22"/>
          <w:szCs w:val="22"/>
          <w:lang w:eastAsia="en-US"/>
        </w:rPr>
        <w:t>», сохранения окружающей среды и объектов культурного наследия, создания условий для</w:t>
      </w:r>
      <w:r w:rsidRPr="0018521E">
        <w:rPr>
          <w:sz w:val="22"/>
          <w:szCs w:val="22"/>
          <w:lang w:eastAsia="en-US"/>
        </w:rPr>
        <w:t xml:space="preserve"> планировки территорий городского</w:t>
      </w:r>
      <w:r w:rsidRPr="00CC2D35">
        <w:rPr>
          <w:sz w:val="22"/>
          <w:szCs w:val="22"/>
          <w:lang w:eastAsia="en-US"/>
        </w:rPr>
        <w:t xml:space="preserve"> поселения, создания условий для привлечения инвестиций, руководствуясь статьёй 24 Градостроительного кодекса Российской Федерации, Уставом муниц</w:t>
      </w:r>
      <w:r w:rsidRPr="0018521E">
        <w:rPr>
          <w:sz w:val="22"/>
          <w:szCs w:val="22"/>
          <w:lang w:eastAsia="en-US"/>
        </w:rPr>
        <w:t>ипального образования «Бабушкинское</w:t>
      </w:r>
      <w:r w:rsidRPr="00CC2D35">
        <w:rPr>
          <w:sz w:val="22"/>
          <w:szCs w:val="22"/>
          <w:lang w:eastAsia="en-US"/>
        </w:rPr>
        <w:t>», Администрация муниципального</w:t>
      </w:r>
      <w:r w:rsidRPr="0018521E">
        <w:rPr>
          <w:sz w:val="22"/>
          <w:szCs w:val="22"/>
          <w:lang w:eastAsia="en-US"/>
        </w:rPr>
        <w:t xml:space="preserve"> образования «Бабушкинское</w:t>
      </w:r>
      <w:r w:rsidRPr="00CC2D35">
        <w:rPr>
          <w:sz w:val="22"/>
          <w:szCs w:val="22"/>
          <w:lang w:eastAsia="en-US"/>
        </w:rPr>
        <w:t>», ПОСТАНОВЛЯЕТ:</w:t>
      </w:r>
    </w:p>
    <w:p w:rsidR="00D83D35" w:rsidRPr="00CC2D35" w:rsidRDefault="00D83D35" w:rsidP="00D83D35">
      <w:pPr>
        <w:widowControl w:val="0"/>
        <w:numPr>
          <w:ilvl w:val="0"/>
          <w:numId w:val="1"/>
        </w:numPr>
        <w:tabs>
          <w:tab w:val="left" w:pos="1824"/>
        </w:tabs>
        <w:autoSpaceDE w:val="0"/>
        <w:autoSpaceDN w:val="0"/>
        <w:spacing w:before="175"/>
        <w:ind w:right="359" w:firstLine="689"/>
        <w:jc w:val="both"/>
        <w:rPr>
          <w:sz w:val="22"/>
          <w:szCs w:val="22"/>
          <w:lang w:eastAsia="en-US"/>
        </w:rPr>
      </w:pPr>
      <w:r w:rsidRPr="00CC2D35">
        <w:rPr>
          <w:sz w:val="22"/>
          <w:szCs w:val="22"/>
          <w:lang w:eastAsia="en-US"/>
        </w:rPr>
        <w:t>Подготовить проект внесения изменений в</w:t>
      </w:r>
      <w:r w:rsidRPr="00CC2D35">
        <w:rPr>
          <w:spacing w:val="-2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 xml:space="preserve">генеральный план и правила землепользования и застройки в срок до 01 сентября 2022 </w:t>
      </w:r>
      <w:proofErr w:type="spellStart"/>
      <w:r w:rsidRPr="00CC2D35">
        <w:rPr>
          <w:sz w:val="22"/>
          <w:szCs w:val="22"/>
          <w:lang w:eastAsia="en-US"/>
        </w:rPr>
        <w:t>ro</w:t>
      </w:r>
      <w:proofErr w:type="gramStart"/>
      <w:r w:rsidRPr="00CC2D35">
        <w:rPr>
          <w:sz w:val="22"/>
          <w:szCs w:val="22"/>
          <w:lang w:eastAsia="en-US"/>
        </w:rPr>
        <w:t>д</w:t>
      </w:r>
      <w:proofErr w:type="gramEnd"/>
      <w:r w:rsidRPr="00CC2D35">
        <w:rPr>
          <w:sz w:val="22"/>
          <w:szCs w:val="22"/>
          <w:lang w:eastAsia="en-US"/>
        </w:rPr>
        <w:t>a</w:t>
      </w:r>
      <w:proofErr w:type="spellEnd"/>
      <w:r w:rsidRPr="00CC2D35">
        <w:rPr>
          <w:sz w:val="22"/>
          <w:szCs w:val="22"/>
          <w:lang w:eastAsia="en-US"/>
        </w:rPr>
        <w:t>.</w:t>
      </w:r>
    </w:p>
    <w:p w:rsidR="00D83D35" w:rsidRPr="00CC2D35" w:rsidRDefault="00D83D35" w:rsidP="00D83D35">
      <w:pPr>
        <w:widowControl w:val="0"/>
        <w:numPr>
          <w:ilvl w:val="0"/>
          <w:numId w:val="1"/>
        </w:numPr>
        <w:tabs>
          <w:tab w:val="left" w:pos="1876"/>
        </w:tabs>
        <w:autoSpaceDE w:val="0"/>
        <w:autoSpaceDN w:val="0"/>
        <w:ind w:left="852" w:right="367" w:firstLine="690"/>
        <w:jc w:val="both"/>
        <w:rPr>
          <w:sz w:val="22"/>
          <w:szCs w:val="22"/>
          <w:lang w:eastAsia="en-US"/>
        </w:rPr>
      </w:pPr>
      <w:r w:rsidRPr="00CC2D35">
        <w:rPr>
          <w:sz w:val="22"/>
          <w:szCs w:val="22"/>
          <w:lang w:eastAsia="en-US"/>
        </w:rPr>
        <w:t>Утвердить Порядок проведения работ по подготовке проекта внесения изменений в генеральный план</w:t>
      </w:r>
      <w:r w:rsidRPr="00CC2D35">
        <w:rPr>
          <w:spacing w:val="80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согласно приложению 1.</w:t>
      </w:r>
    </w:p>
    <w:p w:rsidR="00D83D35" w:rsidRPr="00CC2D35" w:rsidRDefault="00D83D35" w:rsidP="00D83D35">
      <w:pPr>
        <w:widowControl w:val="0"/>
        <w:numPr>
          <w:ilvl w:val="0"/>
          <w:numId w:val="1"/>
        </w:numPr>
        <w:tabs>
          <w:tab w:val="left" w:pos="1840"/>
        </w:tabs>
        <w:autoSpaceDE w:val="0"/>
        <w:autoSpaceDN w:val="0"/>
        <w:ind w:left="839" w:right="366" w:firstLine="697"/>
        <w:jc w:val="both"/>
        <w:rPr>
          <w:sz w:val="22"/>
          <w:szCs w:val="22"/>
          <w:lang w:eastAsia="en-US"/>
        </w:rPr>
      </w:pPr>
      <w:r w:rsidRPr="00CC2D35">
        <w:rPr>
          <w:sz w:val="22"/>
          <w:szCs w:val="22"/>
          <w:lang w:eastAsia="en-US"/>
        </w:rPr>
        <w:t>Утвердить состав комиссии по подготовке проекта внесения изменений в генеральный план</w:t>
      </w:r>
      <w:r w:rsidRPr="00CC2D35">
        <w:rPr>
          <w:spacing w:val="80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согласно приложению 2.</w:t>
      </w:r>
    </w:p>
    <w:p w:rsidR="00D83D35" w:rsidRPr="00CC2D35" w:rsidRDefault="00D83D35" w:rsidP="00D83D35">
      <w:pPr>
        <w:widowControl w:val="0"/>
        <w:numPr>
          <w:ilvl w:val="0"/>
          <w:numId w:val="1"/>
        </w:numPr>
        <w:tabs>
          <w:tab w:val="left" w:pos="1948"/>
        </w:tabs>
        <w:autoSpaceDE w:val="0"/>
        <w:autoSpaceDN w:val="0"/>
        <w:ind w:left="844" w:right="378" w:firstLine="692"/>
        <w:jc w:val="both"/>
        <w:rPr>
          <w:sz w:val="22"/>
          <w:szCs w:val="22"/>
          <w:lang w:eastAsia="en-US"/>
        </w:rPr>
      </w:pPr>
      <w:r w:rsidRPr="00CC2D35">
        <w:rPr>
          <w:sz w:val="22"/>
          <w:szCs w:val="22"/>
          <w:lang w:eastAsia="en-US"/>
        </w:rPr>
        <w:t>Утвердить Порядок деятельности комиссии по подготовке проекта внесения изменений в</w:t>
      </w:r>
      <w:r w:rsidRPr="00CC2D35">
        <w:rPr>
          <w:spacing w:val="-9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генеральный план согласно приложению 3.</w:t>
      </w:r>
    </w:p>
    <w:p w:rsidR="00D83D35" w:rsidRPr="00CC2D35" w:rsidRDefault="00D83D35" w:rsidP="00D83D35">
      <w:pPr>
        <w:widowControl w:val="0"/>
        <w:numPr>
          <w:ilvl w:val="0"/>
          <w:numId w:val="1"/>
        </w:numPr>
        <w:tabs>
          <w:tab w:val="left" w:pos="2127"/>
        </w:tabs>
        <w:autoSpaceDE w:val="0"/>
        <w:autoSpaceDN w:val="0"/>
        <w:ind w:left="837" w:right="382" w:firstLine="697"/>
        <w:jc w:val="both"/>
        <w:rPr>
          <w:sz w:val="22"/>
          <w:szCs w:val="22"/>
          <w:lang w:eastAsia="en-US"/>
        </w:rPr>
      </w:pPr>
      <w:r w:rsidRPr="00CC2D35">
        <w:rPr>
          <w:sz w:val="22"/>
          <w:szCs w:val="22"/>
          <w:lang w:eastAsia="en-US"/>
        </w:rPr>
        <w:t>Утвердить Порядок направления в комиссию предложений заинтересованных лиц по подготовке проекта внесения изменений в генеральный план</w:t>
      </w:r>
      <w:r w:rsidRPr="00CC2D35">
        <w:rPr>
          <w:spacing w:val="80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согласно приложению 4.</w:t>
      </w:r>
    </w:p>
    <w:p w:rsidR="00D83D35" w:rsidRPr="00CC2D35" w:rsidRDefault="00D83D35" w:rsidP="00D83D35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ind w:left="837" w:right="389" w:firstLine="691"/>
        <w:jc w:val="both"/>
        <w:rPr>
          <w:sz w:val="22"/>
          <w:szCs w:val="22"/>
          <w:lang w:eastAsia="en-US"/>
        </w:rPr>
      </w:pPr>
      <w:r w:rsidRPr="00CC2D35">
        <w:rPr>
          <w:sz w:val="22"/>
          <w:szCs w:val="22"/>
          <w:lang w:eastAsia="en-US"/>
        </w:rPr>
        <w:t>В 10-дневный срок обнародовать настоящее постановление в средствах массовой</w:t>
      </w:r>
      <w:r w:rsidRPr="00CC2D35">
        <w:rPr>
          <w:spacing w:val="70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информации</w:t>
      </w:r>
      <w:r w:rsidRPr="00CC2D35">
        <w:rPr>
          <w:spacing w:val="80"/>
          <w:w w:val="150"/>
          <w:sz w:val="22"/>
          <w:szCs w:val="22"/>
          <w:lang w:eastAsia="en-US"/>
        </w:rPr>
        <w:t xml:space="preserve">  </w:t>
      </w:r>
      <w:r w:rsidRPr="00CC2D35">
        <w:rPr>
          <w:sz w:val="22"/>
          <w:szCs w:val="22"/>
          <w:lang w:eastAsia="en-US"/>
        </w:rPr>
        <w:t>и</w:t>
      </w:r>
      <w:r w:rsidRPr="00CC2D35">
        <w:rPr>
          <w:spacing w:val="40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на</w:t>
      </w:r>
      <w:r w:rsidRPr="00CC2D35">
        <w:rPr>
          <w:spacing w:val="40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официальном</w:t>
      </w:r>
      <w:r w:rsidRPr="00CC2D35">
        <w:rPr>
          <w:spacing w:val="80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сайте</w:t>
      </w:r>
      <w:r w:rsidRPr="00CC2D35">
        <w:rPr>
          <w:spacing w:val="40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муниципального</w:t>
      </w:r>
      <w:r w:rsidRPr="00CC2D35">
        <w:rPr>
          <w:spacing w:val="40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образования</w:t>
      </w:r>
      <w:r w:rsidRPr="0018521E">
        <w:rPr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«Кабанский</w:t>
      </w:r>
      <w:r w:rsidRPr="00CC2D35">
        <w:rPr>
          <w:spacing w:val="33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район»</w:t>
      </w:r>
      <w:r w:rsidRPr="00CC2D35">
        <w:rPr>
          <w:spacing w:val="26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в</w:t>
      </w:r>
      <w:r w:rsidRPr="00CC2D35">
        <w:rPr>
          <w:spacing w:val="15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сети</w:t>
      </w:r>
      <w:r w:rsidRPr="00CC2D35">
        <w:rPr>
          <w:spacing w:val="17"/>
          <w:sz w:val="22"/>
          <w:szCs w:val="22"/>
          <w:lang w:eastAsia="en-US"/>
        </w:rPr>
        <w:t xml:space="preserve"> </w:t>
      </w:r>
      <w:r w:rsidRPr="00CC2D35">
        <w:rPr>
          <w:spacing w:val="-2"/>
          <w:sz w:val="22"/>
          <w:szCs w:val="22"/>
          <w:lang w:eastAsia="en-US"/>
        </w:rPr>
        <w:t>Интернет.</w:t>
      </w:r>
    </w:p>
    <w:p w:rsidR="00D83D35" w:rsidRPr="00CC2D35" w:rsidRDefault="00D83D35" w:rsidP="00D83D35">
      <w:pPr>
        <w:widowControl w:val="0"/>
        <w:numPr>
          <w:ilvl w:val="0"/>
          <w:numId w:val="1"/>
        </w:numPr>
        <w:tabs>
          <w:tab w:val="left" w:pos="1796"/>
        </w:tabs>
        <w:autoSpaceDE w:val="0"/>
        <w:autoSpaceDN w:val="0"/>
        <w:spacing w:line="305" w:lineRule="exact"/>
        <w:ind w:left="1795" w:hanging="265"/>
        <w:jc w:val="both"/>
        <w:rPr>
          <w:sz w:val="22"/>
          <w:szCs w:val="22"/>
          <w:lang w:eastAsia="en-US"/>
        </w:rPr>
      </w:pPr>
      <w:r w:rsidRPr="00CC2D35">
        <w:rPr>
          <w:sz w:val="22"/>
          <w:szCs w:val="22"/>
          <w:lang w:eastAsia="en-US"/>
        </w:rPr>
        <w:t>Настоящее</w:t>
      </w:r>
      <w:r w:rsidRPr="00CC2D35">
        <w:rPr>
          <w:spacing w:val="-14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постановление</w:t>
      </w:r>
      <w:r w:rsidRPr="00CC2D35">
        <w:rPr>
          <w:spacing w:val="-3"/>
          <w:sz w:val="22"/>
          <w:szCs w:val="22"/>
          <w:lang w:eastAsia="en-US"/>
        </w:rPr>
        <w:t xml:space="preserve"> </w:t>
      </w:r>
      <w:proofErr w:type="gramStart"/>
      <w:r w:rsidRPr="00CC2D35">
        <w:rPr>
          <w:sz w:val="22"/>
          <w:szCs w:val="22"/>
          <w:lang w:eastAsia="en-US"/>
        </w:rPr>
        <w:t>с</w:t>
      </w:r>
      <w:proofErr w:type="gramEnd"/>
      <w:r w:rsidRPr="00CC2D35">
        <w:rPr>
          <w:spacing w:val="-17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вступает</w:t>
      </w:r>
      <w:r w:rsidRPr="00CC2D35">
        <w:rPr>
          <w:spacing w:val="-5"/>
          <w:sz w:val="22"/>
          <w:szCs w:val="22"/>
          <w:lang w:eastAsia="en-US"/>
        </w:rPr>
        <w:t xml:space="preserve"> </w:t>
      </w:r>
      <w:proofErr w:type="gramStart"/>
      <w:r w:rsidRPr="00CC2D35">
        <w:rPr>
          <w:sz w:val="22"/>
          <w:szCs w:val="22"/>
          <w:lang w:eastAsia="en-US"/>
        </w:rPr>
        <w:t>в</w:t>
      </w:r>
      <w:proofErr w:type="gramEnd"/>
      <w:r w:rsidRPr="00CC2D35">
        <w:rPr>
          <w:spacing w:val="-16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силу</w:t>
      </w:r>
      <w:r w:rsidRPr="00CC2D35">
        <w:rPr>
          <w:spacing w:val="-17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с</w:t>
      </w:r>
      <w:r w:rsidRPr="00CC2D35">
        <w:rPr>
          <w:spacing w:val="-17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момента</w:t>
      </w:r>
      <w:r w:rsidRPr="00CC2D35">
        <w:rPr>
          <w:spacing w:val="-11"/>
          <w:sz w:val="22"/>
          <w:szCs w:val="22"/>
          <w:lang w:eastAsia="en-US"/>
        </w:rPr>
        <w:t xml:space="preserve"> </w:t>
      </w:r>
      <w:r w:rsidRPr="00CC2D35">
        <w:rPr>
          <w:sz w:val="22"/>
          <w:szCs w:val="22"/>
          <w:lang w:eastAsia="en-US"/>
        </w:rPr>
        <w:t>его</w:t>
      </w:r>
      <w:r w:rsidRPr="00CC2D35">
        <w:rPr>
          <w:spacing w:val="-16"/>
          <w:sz w:val="22"/>
          <w:szCs w:val="22"/>
          <w:lang w:eastAsia="en-US"/>
        </w:rPr>
        <w:t xml:space="preserve"> </w:t>
      </w:r>
      <w:r w:rsidRPr="00CC2D35">
        <w:rPr>
          <w:spacing w:val="-2"/>
          <w:sz w:val="22"/>
          <w:szCs w:val="22"/>
          <w:lang w:eastAsia="en-US"/>
        </w:rPr>
        <w:t>подписания.</w:t>
      </w:r>
    </w:p>
    <w:p w:rsidR="00D83D35" w:rsidRPr="00CC2D35" w:rsidRDefault="00D83D35" w:rsidP="00D83D35">
      <w:pPr>
        <w:widowControl w:val="0"/>
        <w:numPr>
          <w:ilvl w:val="0"/>
          <w:numId w:val="1"/>
        </w:numPr>
        <w:tabs>
          <w:tab w:val="left" w:pos="1795"/>
        </w:tabs>
        <w:autoSpaceDE w:val="0"/>
        <w:autoSpaceDN w:val="0"/>
        <w:spacing w:line="306" w:lineRule="exact"/>
        <w:ind w:left="1794" w:hanging="263"/>
        <w:jc w:val="both"/>
        <w:rPr>
          <w:sz w:val="22"/>
          <w:szCs w:val="22"/>
          <w:lang w:eastAsia="en-US"/>
        </w:rPr>
      </w:pPr>
      <w:proofErr w:type="gramStart"/>
      <w:r w:rsidRPr="00CC2D35">
        <w:rPr>
          <w:w w:val="95"/>
          <w:sz w:val="22"/>
          <w:szCs w:val="22"/>
          <w:lang w:eastAsia="en-US"/>
        </w:rPr>
        <w:t>Контроль</w:t>
      </w:r>
      <w:r w:rsidRPr="00CC2D35">
        <w:rPr>
          <w:spacing w:val="32"/>
          <w:sz w:val="22"/>
          <w:szCs w:val="22"/>
          <w:lang w:eastAsia="en-US"/>
        </w:rPr>
        <w:t xml:space="preserve"> </w:t>
      </w:r>
      <w:r w:rsidRPr="00CC2D35">
        <w:rPr>
          <w:w w:val="95"/>
          <w:sz w:val="22"/>
          <w:szCs w:val="22"/>
          <w:lang w:eastAsia="en-US"/>
        </w:rPr>
        <w:t>за</w:t>
      </w:r>
      <w:proofErr w:type="gramEnd"/>
      <w:r w:rsidRPr="00CC2D35">
        <w:rPr>
          <w:spacing w:val="10"/>
          <w:sz w:val="22"/>
          <w:szCs w:val="22"/>
          <w:lang w:eastAsia="en-US"/>
        </w:rPr>
        <w:t xml:space="preserve"> </w:t>
      </w:r>
      <w:r w:rsidRPr="00CC2D35">
        <w:rPr>
          <w:w w:val="95"/>
          <w:sz w:val="22"/>
          <w:szCs w:val="22"/>
          <w:lang w:eastAsia="en-US"/>
        </w:rPr>
        <w:t>исполнением</w:t>
      </w:r>
      <w:r w:rsidRPr="00CC2D35">
        <w:rPr>
          <w:spacing w:val="53"/>
          <w:sz w:val="22"/>
          <w:szCs w:val="22"/>
          <w:lang w:eastAsia="en-US"/>
        </w:rPr>
        <w:t xml:space="preserve"> </w:t>
      </w:r>
      <w:r w:rsidRPr="00CC2D35">
        <w:rPr>
          <w:w w:val="95"/>
          <w:sz w:val="22"/>
          <w:szCs w:val="22"/>
          <w:lang w:eastAsia="en-US"/>
        </w:rPr>
        <w:t>настоящего</w:t>
      </w:r>
      <w:r w:rsidRPr="00CC2D35">
        <w:rPr>
          <w:spacing w:val="48"/>
          <w:sz w:val="22"/>
          <w:szCs w:val="22"/>
          <w:lang w:eastAsia="en-US"/>
        </w:rPr>
        <w:t xml:space="preserve"> </w:t>
      </w:r>
      <w:r w:rsidRPr="00CC2D35">
        <w:rPr>
          <w:w w:val="95"/>
          <w:sz w:val="22"/>
          <w:szCs w:val="22"/>
          <w:lang w:eastAsia="en-US"/>
        </w:rPr>
        <w:t>постановление</w:t>
      </w:r>
      <w:r w:rsidRPr="00CC2D35">
        <w:rPr>
          <w:spacing w:val="44"/>
          <w:sz w:val="22"/>
          <w:szCs w:val="22"/>
          <w:lang w:eastAsia="en-US"/>
        </w:rPr>
        <w:t xml:space="preserve"> </w:t>
      </w:r>
      <w:r w:rsidRPr="00CC2D35">
        <w:rPr>
          <w:w w:val="95"/>
          <w:sz w:val="22"/>
          <w:szCs w:val="22"/>
          <w:lang w:eastAsia="en-US"/>
        </w:rPr>
        <w:t>оставляю</w:t>
      </w:r>
      <w:r w:rsidRPr="00CC2D35">
        <w:rPr>
          <w:spacing w:val="35"/>
          <w:sz w:val="22"/>
          <w:szCs w:val="22"/>
          <w:lang w:eastAsia="en-US"/>
        </w:rPr>
        <w:t xml:space="preserve"> </w:t>
      </w:r>
      <w:r w:rsidRPr="00CC2D35">
        <w:rPr>
          <w:w w:val="95"/>
          <w:sz w:val="22"/>
          <w:szCs w:val="22"/>
          <w:lang w:eastAsia="en-US"/>
        </w:rPr>
        <w:t>за</w:t>
      </w:r>
      <w:r w:rsidRPr="00CC2D35">
        <w:rPr>
          <w:spacing w:val="21"/>
          <w:sz w:val="22"/>
          <w:szCs w:val="22"/>
          <w:lang w:eastAsia="en-US"/>
        </w:rPr>
        <w:t xml:space="preserve"> </w:t>
      </w:r>
      <w:r w:rsidRPr="00CC2D35">
        <w:rPr>
          <w:spacing w:val="-2"/>
          <w:w w:val="95"/>
          <w:sz w:val="22"/>
          <w:szCs w:val="22"/>
          <w:lang w:eastAsia="en-US"/>
        </w:rPr>
        <w:t>собой.</w:t>
      </w:r>
    </w:p>
    <w:p w:rsidR="00D83D35" w:rsidRPr="00CC2D35" w:rsidRDefault="00D83D35" w:rsidP="00D83D35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D83D35" w:rsidRPr="0018521E" w:rsidRDefault="00D83D35" w:rsidP="00D83D35">
      <w:pPr>
        <w:widowControl w:val="0"/>
        <w:tabs>
          <w:tab w:val="left" w:pos="1200"/>
        </w:tabs>
        <w:autoSpaceDE w:val="0"/>
        <w:autoSpaceDN w:val="0"/>
        <w:spacing w:before="1"/>
        <w:rPr>
          <w:sz w:val="22"/>
          <w:szCs w:val="22"/>
          <w:lang w:eastAsia="en-US"/>
        </w:rPr>
      </w:pPr>
      <w:r>
        <w:rPr>
          <w:sz w:val="31"/>
          <w:szCs w:val="27"/>
          <w:lang w:eastAsia="en-US"/>
        </w:rPr>
        <w:tab/>
      </w:r>
      <w:r w:rsidRPr="0018521E">
        <w:rPr>
          <w:sz w:val="22"/>
          <w:szCs w:val="22"/>
          <w:lang w:eastAsia="en-US"/>
        </w:rPr>
        <w:t>Глава</w:t>
      </w:r>
    </w:p>
    <w:p w:rsidR="00D83D35" w:rsidRPr="00CC2D35" w:rsidRDefault="00D83D35" w:rsidP="00D83D35">
      <w:pPr>
        <w:widowControl w:val="0"/>
        <w:tabs>
          <w:tab w:val="left" w:pos="1200"/>
          <w:tab w:val="left" w:pos="8535"/>
        </w:tabs>
        <w:autoSpaceDE w:val="0"/>
        <w:autoSpaceDN w:val="0"/>
        <w:spacing w:before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</w:t>
      </w:r>
      <w:r w:rsidRPr="0018521E">
        <w:rPr>
          <w:sz w:val="22"/>
          <w:szCs w:val="22"/>
          <w:lang w:eastAsia="en-US"/>
        </w:rPr>
        <w:t>МОГП «Бабушкинское»</w:t>
      </w:r>
      <w:r w:rsidRPr="0018521E">
        <w:rPr>
          <w:sz w:val="22"/>
          <w:szCs w:val="22"/>
          <w:lang w:eastAsia="en-US"/>
        </w:rPr>
        <w:tab/>
      </w:r>
      <w:proofErr w:type="spellStart"/>
      <w:r w:rsidRPr="0018521E">
        <w:rPr>
          <w:sz w:val="22"/>
          <w:szCs w:val="22"/>
          <w:lang w:eastAsia="en-US"/>
        </w:rPr>
        <w:t>Л.В.Селиверстов</w:t>
      </w:r>
      <w:proofErr w:type="spellEnd"/>
    </w:p>
    <w:p w:rsidR="00D83D35" w:rsidRPr="00CC2D35" w:rsidRDefault="00D83D35" w:rsidP="00D83D35">
      <w:pPr>
        <w:widowControl w:val="0"/>
        <w:autoSpaceDE w:val="0"/>
        <w:autoSpaceDN w:val="0"/>
        <w:ind w:left="3128"/>
        <w:rPr>
          <w:rFonts w:ascii="Cambria" w:hAnsi="Cambria"/>
          <w:sz w:val="27"/>
          <w:szCs w:val="27"/>
          <w:lang w:eastAsia="en-US"/>
        </w:rPr>
      </w:pPr>
    </w:p>
    <w:p w:rsidR="00D83D35" w:rsidRPr="00CC2D35" w:rsidRDefault="00D83D35" w:rsidP="00D83D35">
      <w:pPr>
        <w:rPr>
          <w:sz w:val="12"/>
          <w:szCs w:val="12"/>
        </w:rPr>
      </w:pPr>
    </w:p>
    <w:p w:rsidR="005B205D" w:rsidRDefault="005B205D">
      <w:bookmarkStart w:id="0" w:name="_GoBack"/>
      <w:bookmarkEnd w:id="0"/>
    </w:p>
    <w:sectPr w:rsidR="005B205D" w:rsidSect="005D4635">
      <w:pgSz w:w="11906" w:h="16838" w:code="9"/>
      <w:pgMar w:top="1134" w:right="707" w:bottom="1134" w:left="607" w:header="720" w:footer="720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0F6"/>
    <w:multiLevelType w:val="hybridMultilevel"/>
    <w:tmpl w:val="CC381ACA"/>
    <w:lvl w:ilvl="0" w:tplc="07583212">
      <w:start w:val="1"/>
      <w:numFmt w:val="decimal"/>
      <w:lvlText w:val="%1."/>
      <w:lvlJc w:val="left"/>
      <w:pPr>
        <w:ind w:left="848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2460BB00">
      <w:numFmt w:val="bullet"/>
      <w:lvlText w:val="•"/>
      <w:lvlJc w:val="left"/>
      <w:pPr>
        <w:ind w:left="1846" w:hanging="285"/>
      </w:pPr>
      <w:rPr>
        <w:rFonts w:hint="default"/>
        <w:lang w:val="ru-RU" w:eastAsia="en-US" w:bidi="ar-SA"/>
      </w:rPr>
    </w:lvl>
    <w:lvl w:ilvl="2" w:tplc="7E5067F8">
      <w:numFmt w:val="bullet"/>
      <w:lvlText w:val="•"/>
      <w:lvlJc w:val="left"/>
      <w:pPr>
        <w:ind w:left="2852" w:hanging="285"/>
      </w:pPr>
      <w:rPr>
        <w:rFonts w:hint="default"/>
        <w:lang w:val="ru-RU" w:eastAsia="en-US" w:bidi="ar-SA"/>
      </w:rPr>
    </w:lvl>
    <w:lvl w:ilvl="3" w:tplc="F9944E12">
      <w:numFmt w:val="bullet"/>
      <w:lvlText w:val="•"/>
      <w:lvlJc w:val="left"/>
      <w:pPr>
        <w:ind w:left="3858" w:hanging="285"/>
      </w:pPr>
      <w:rPr>
        <w:rFonts w:hint="default"/>
        <w:lang w:val="ru-RU" w:eastAsia="en-US" w:bidi="ar-SA"/>
      </w:rPr>
    </w:lvl>
    <w:lvl w:ilvl="4" w:tplc="94561AFE">
      <w:numFmt w:val="bullet"/>
      <w:lvlText w:val="•"/>
      <w:lvlJc w:val="left"/>
      <w:pPr>
        <w:ind w:left="4864" w:hanging="285"/>
      </w:pPr>
      <w:rPr>
        <w:rFonts w:hint="default"/>
        <w:lang w:val="ru-RU" w:eastAsia="en-US" w:bidi="ar-SA"/>
      </w:rPr>
    </w:lvl>
    <w:lvl w:ilvl="5" w:tplc="F47826C8">
      <w:numFmt w:val="bullet"/>
      <w:lvlText w:val="•"/>
      <w:lvlJc w:val="left"/>
      <w:pPr>
        <w:ind w:left="5870" w:hanging="285"/>
      </w:pPr>
      <w:rPr>
        <w:rFonts w:hint="default"/>
        <w:lang w:val="ru-RU" w:eastAsia="en-US" w:bidi="ar-SA"/>
      </w:rPr>
    </w:lvl>
    <w:lvl w:ilvl="6" w:tplc="0AC8FC3E">
      <w:numFmt w:val="bullet"/>
      <w:lvlText w:val="•"/>
      <w:lvlJc w:val="left"/>
      <w:pPr>
        <w:ind w:left="6876" w:hanging="285"/>
      </w:pPr>
      <w:rPr>
        <w:rFonts w:hint="default"/>
        <w:lang w:val="ru-RU" w:eastAsia="en-US" w:bidi="ar-SA"/>
      </w:rPr>
    </w:lvl>
    <w:lvl w:ilvl="7" w:tplc="A3FA52A2">
      <w:numFmt w:val="bullet"/>
      <w:lvlText w:val="•"/>
      <w:lvlJc w:val="left"/>
      <w:pPr>
        <w:ind w:left="7882" w:hanging="285"/>
      </w:pPr>
      <w:rPr>
        <w:rFonts w:hint="default"/>
        <w:lang w:val="ru-RU" w:eastAsia="en-US" w:bidi="ar-SA"/>
      </w:rPr>
    </w:lvl>
    <w:lvl w:ilvl="8" w:tplc="79FE9272">
      <w:numFmt w:val="bullet"/>
      <w:lvlText w:val="•"/>
      <w:lvlJc w:val="left"/>
      <w:pPr>
        <w:ind w:left="8888" w:hanging="2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35"/>
    <w:rsid w:val="005B205D"/>
    <w:rsid w:val="00D8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2022-04-01T00:51:00Z</dcterms:created>
  <dcterms:modified xsi:type="dcterms:W3CDTF">2022-04-01T00:52:00Z</dcterms:modified>
</cp:coreProperties>
</file>