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24" w:rsidRDefault="000E1624" w:rsidP="0057374A">
      <w:pPr>
        <w:jc w:val="center"/>
        <w:rPr>
          <w:b/>
          <w:kern w:val="28"/>
          <w:sz w:val="28"/>
          <w:szCs w:val="28"/>
        </w:rPr>
      </w:pPr>
    </w:p>
    <w:p w:rsidR="00EE5676" w:rsidRDefault="00EE5676" w:rsidP="00C66441">
      <w:pPr>
        <w:rPr>
          <w:b/>
          <w:kern w:val="28"/>
          <w:sz w:val="28"/>
          <w:szCs w:val="28"/>
        </w:rPr>
      </w:pPr>
    </w:p>
    <w:p w:rsidR="00EE5676" w:rsidRDefault="00EE5676" w:rsidP="0057374A">
      <w:pPr>
        <w:jc w:val="center"/>
        <w:rPr>
          <w:b/>
          <w:kern w:val="28"/>
          <w:sz w:val="28"/>
          <w:szCs w:val="28"/>
        </w:rPr>
      </w:pPr>
    </w:p>
    <w:p w:rsidR="00A447BE" w:rsidRPr="00D14A60" w:rsidRDefault="00A447BE" w:rsidP="00A447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4A60">
        <w:rPr>
          <w:b/>
          <w:sz w:val="28"/>
          <w:szCs w:val="28"/>
        </w:rPr>
        <w:t>Администрация</w:t>
      </w:r>
    </w:p>
    <w:p w:rsidR="00A447BE" w:rsidRPr="00D14A60" w:rsidRDefault="00A447BE" w:rsidP="00A447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4A60">
        <w:rPr>
          <w:b/>
          <w:sz w:val="28"/>
          <w:szCs w:val="28"/>
        </w:rPr>
        <w:t>Муниципального образования</w:t>
      </w:r>
    </w:p>
    <w:p w:rsidR="00A447BE" w:rsidRPr="00D14A60" w:rsidRDefault="00A447BE" w:rsidP="00A447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4A60">
        <w:rPr>
          <w:b/>
          <w:sz w:val="28"/>
          <w:szCs w:val="28"/>
        </w:rPr>
        <w:t>Сельского поселения «Твороговское»</w:t>
      </w:r>
    </w:p>
    <w:p w:rsidR="00A447BE" w:rsidRPr="00D14A60" w:rsidRDefault="00A447BE" w:rsidP="00A447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4A60">
        <w:rPr>
          <w:b/>
          <w:sz w:val="28"/>
          <w:szCs w:val="28"/>
        </w:rPr>
        <w:t>Республики Бурятия Кабанский район</w:t>
      </w:r>
    </w:p>
    <w:p w:rsidR="00A447BE" w:rsidRPr="00D14A60" w:rsidRDefault="00A447BE" w:rsidP="00A447B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14A60">
        <w:rPr>
          <w:b/>
          <w:color w:val="000000"/>
          <w:sz w:val="28"/>
          <w:szCs w:val="28"/>
        </w:rPr>
        <w:t>Советская 45 «а» ул., с.Шигаево, Кабанский район, Республика Бурятия</w:t>
      </w:r>
    </w:p>
    <w:p w:rsidR="00A447BE" w:rsidRPr="00D14A60" w:rsidRDefault="00A447BE" w:rsidP="00A447B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14A60">
        <w:rPr>
          <w:b/>
          <w:color w:val="000000"/>
          <w:sz w:val="28"/>
          <w:szCs w:val="28"/>
        </w:rPr>
        <w:t>телефон (30138) 91-3-17, факс 91-3-17</w:t>
      </w:r>
    </w:p>
    <w:p w:rsidR="00A447BE" w:rsidRDefault="00A447BE" w:rsidP="00A447BE">
      <w:pPr>
        <w:jc w:val="center"/>
        <w:rPr>
          <w:b/>
          <w:kern w:val="28"/>
          <w:sz w:val="28"/>
          <w:szCs w:val="28"/>
        </w:rPr>
      </w:pPr>
    </w:p>
    <w:p w:rsidR="0057374A" w:rsidRPr="00E20B90" w:rsidRDefault="0057374A" w:rsidP="0057374A">
      <w:pPr>
        <w:jc w:val="center"/>
        <w:rPr>
          <w:b/>
          <w:kern w:val="28"/>
          <w:sz w:val="28"/>
          <w:szCs w:val="28"/>
        </w:rPr>
      </w:pPr>
      <w:r w:rsidRPr="00E20B90">
        <w:rPr>
          <w:b/>
          <w:kern w:val="28"/>
          <w:sz w:val="28"/>
          <w:szCs w:val="28"/>
        </w:rPr>
        <w:t>ПОСТАНОВЛЕНИЕ</w:t>
      </w:r>
    </w:p>
    <w:p w:rsidR="0057374A" w:rsidRDefault="0057374A" w:rsidP="0057374A">
      <w:pPr>
        <w:jc w:val="center"/>
        <w:rPr>
          <w:b/>
          <w:sz w:val="24"/>
        </w:rPr>
      </w:pPr>
    </w:p>
    <w:p w:rsidR="0057374A" w:rsidRPr="0057374A" w:rsidRDefault="009F4874" w:rsidP="0057374A">
      <w:pPr>
        <w:rPr>
          <w:kern w:val="28"/>
          <w:sz w:val="28"/>
          <w:u w:val="single"/>
        </w:rPr>
      </w:pPr>
      <w:r>
        <w:rPr>
          <w:b/>
          <w:sz w:val="24"/>
          <w:u w:val="single"/>
        </w:rPr>
        <w:t>29</w:t>
      </w:r>
      <w:r w:rsidR="00E07B7A">
        <w:rPr>
          <w:b/>
          <w:sz w:val="24"/>
          <w:u w:val="single"/>
        </w:rPr>
        <w:t>.0</w:t>
      </w:r>
      <w:r w:rsidR="00F61FB7">
        <w:rPr>
          <w:b/>
          <w:sz w:val="24"/>
          <w:u w:val="single"/>
        </w:rPr>
        <w:t>5</w:t>
      </w:r>
      <w:r w:rsidR="003B089A">
        <w:rPr>
          <w:b/>
          <w:sz w:val="24"/>
          <w:u w:val="single"/>
        </w:rPr>
        <w:t>.2025</w:t>
      </w:r>
      <w:r w:rsidR="0057374A" w:rsidRPr="0057374A">
        <w:rPr>
          <w:b/>
          <w:sz w:val="24"/>
          <w:u w:val="single"/>
        </w:rPr>
        <w:t xml:space="preserve"> г</w:t>
      </w:r>
      <w:r w:rsidR="0057374A">
        <w:rPr>
          <w:b/>
          <w:sz w:val="24"/>
        </w:rPr>
        <w:t xml:space="preserve">.                                                                                                         </w:t>
      </w:r>
      <w:r w:rsidR="00E07B7A">
        <w:rPr>
          <w:b/>
          <w:sz w:val="24"/>
        </w:rPr>
        <w:t xml:space="preserve">      </w:t>
      </w:r>
      <w:r w:rsidR="00F61FB7">
        <w:rPr>
          <w:b/>
          <w:sz w:val="24"/>
        </w:rPr>
        <w:t xml:space="preserve">     </w:t>
      </w:r>
      <w:r w:rsidR="00E07B7A">
        <w:rPr>
          <w:b/>
          <w:sz w:val="24"/>
        </w:rPr>
        <w:t xml:space="preserve">        </w:t>
      </w:r>
      <w:r w:rsidR="00F61FB7">
        <w:rPr>
          <w:b/>
          <w:sz w:val="24"/>
        </w:rPr>
        <w:t xml:space="preserve"> </w:t>
      </w:r>
      <w:r w:rsidR="0057374A">
        <w:rPr>
          <w:b/>
          <w:sz w:val="24"/>
        </w:rPr>
        <w:t xml:space="preserve">  </w:t>
      </w:r>
      <w:r w:rsidR="0057374A" w:rsidRPr="000C557F">
        <w:rPr>
          <w:b/>
          <w:sz w:val="24"/>
          <w:u w:val="single"/>
        </w:rPr>
        <w:t xml:space="preserve">№ </w:t>
      </w:r>
      <w:r>
        <w:rPr>
          <w:b/>
          <w:sz w:val="24"/>
          <w:u w:val="single"/>
        </w:rPr>
        <w:t>6</w:t>
      </w:r>
    </w:p>
    <w:p w:rsidR="0057374A" w:rsidRDefault="0057374A" w:rsidP="0057374A">
      <w:pPr>
        <w:rPr>
          <w:b/>
          <w:sz w:val="28"/>
          <w:szCs w:val="28"/>
        </w:rPr>
      </w:pPr>
    </w:p>
    <w:p w:rsidR="0057374A" w:rsidRPr="000C557F" w:rsidRDefault="0057374A" w:rsidP="0057374A">
      <w:pPr>
        <w:rPr>
          <w:sz w:val="28"/>
          <w:szCs w:val="28"/>
        </w:rPr>
      </w:pPr>
    </w:p>
    <w:p w:rsidR="00F61FB7" w:rsidRPr="00C66441" w:rsidRDefault="00517593" w:rsidP="006C22A7">
      <w:pPr>
        <w:tabs>
          <w:tab w:val="center" w:pos="4677"/>
          <w:tab w:val="left" w:pos="80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F61FB7" w:rsidRPr="00C66441">
        <w:rPr>
          <w:sz w:val="28"/>
          <w:szCs w:val="28"/>
        </w:rPr>
        <w:t>Об утверждении Порядка предоставления</w:t>
      </w:r>
    </w:p>
    <w:p w:rsidR="00F61FB7" w:rsidRPr="00C66441" w:rsidRDefault="00F61FB7" w:rsidP="006C22A7">
      <w:pPr>
        <w:tabs>
          <w:tab w:val="center" w:pos="4677"/>
          <w:tab w:val="left" w:pos="8055"/>
        </w:tabs>
        <w:rPr>
          <w:sz w:val="28"/>
          <w:szCs w:val="28"/>
        </w:rPr>
      </w:pPr>
      <w:r w:rsidRPr="00C66441">
        <w:rPr>
          <w:sz w:val="28"/>
          <w:szCs w:val="28"/>
        </w:rPr>
        <w:t>порубочного билета и (или) разрешения</w:t>
      </w:r>
    </w:p>
    <w:p w:rsidR="00F61FB7" w:rsidRPr="00C66441" w:rsidRDefault="00F61FB7" w:rsidP="006C22A7">
      <w:pPr>
        <w:tabs>
          <w:tab w:val="center" w:pos="4677"/>
          <w:tab w:val="left" w:pos="8055"/>
        </w:tabs>
        <w:rPr>
          <w:sz w:val="28"/>
          <w:szCs w:val="28"/>
        </w:rPr>
      </w:pPr>
      <w:r w:rsidRPr="00C66441">
        <w:rPr>
          <w:sz w:val="28"/>
          <w:szCs w:val="28"/>
        </w:rPr>
        <w:t>на пересадку зеленных насаждений в</w:t>
      </w:r>
    </w:p>
    <w:p w:rsidR="00F61FB7" w:rsidRPr="00C66441" w:rsidRDefault="00F61FB7" w:rsidP="006C22A7">
      <w:pPr>
        <w:tabs>
          <w:tab w:val="center" w:pos="4677"/>
          <w:tab w:val="left" w:pos="8055"/>
        </w:tabs>
        <w:rPr>
          <w:sz w:val="28"/>
          <w:szCs w:val="28"/>
        </w:rPr>
      </w:pPr>
      <w:r w:rsidRPr="00C66441">
        <w:rPr>
          <w:sz w:val="28"/>
          <w:szCs w:val="28"/>
        </w:rPr>
        <w:t>границах населенных пунктов</w:t>
      </w:r>
    </w:p>
    <w:p w:rsidR="00F61FB7" w:rsidRPr="00C66441" w:rsidRDefault="00F61FB7" w:rsidP="006C22A7">
      <w:pPr>
        <w:tabs>
          <w:tab w:val="center" w:pos="4677"/>
          <w:tab w:val="left" w:pos="8055"/>
        </w:tabs>
        <w:rPr>
          <w:sz w:val="28"/>
          <w:szCs w:val="28"/>
        </w:rPr>
      </w:pPr>
      <w:r w:rsidRPr="00C66441">
        <w:rPr>
          <w:sz w:val="28"/>
          <w:szCs w:val="28"/>
        </w:rPr>
        <w:t>муниципального образования</w:t>
      </w:r>
    </w:p>
    <w:p w:rsidR="006C22A7" w:rsidRPr="00C66441" w:rsidRDefault="00F61FB7" w:rsidP="006C22A7">
      <w:pPr>
        <w:tabs>
          <w:tab w:val="center" w:pos="4677"/>
          <w:tab w:val="left" w:pos="8055"/>
        </w:tabs>
        <w:rPr>
          <w:sz w:val="28"/>
          <w:szCs w:val="28"/>
        </w:rPr>
      </w:pPr>
      <w:r w:rsidRPr="00C66441">
        <w:rPr>
          <w:sz w:val="28"/>
          <w:szCs w:val="28"/>
        </w:rPr>
        <w:t>сельского поселения «</w:t>
      </w:r>
      <w:r w:rsidR="00A4510B" w:rsidRPr="00C66441">
        <w:rPr>
          <w:sz w:val="28"/>
          <w:szCs w:val="28"/>
        </w:rPr>
        <w:t>Твороговское</w:t>
      </w:r>
      <w:r w:rsidRPr="00C66441">
        <w:rPr>
          <w:sz w:val="28"/>
          <w:szCs w:val="28"/>
        </w:rPr>
        <w:t>»</w:t>
      </w:r>
    </w:p>
    <w:p w:rsidR="0057374A" w:rsidRPr="009D3B03" w:rsidRDefault="0057374A" w:rsidP="006C22A7">
      <w:pPr>
        <w:tabs>
          <w:tab w:val="center" w:pos="4677"/>
          <w:tab w:val="left" w:pos="8055"/>
        </w:tabs>
        <w:rPr>
          <w:sz w:val="24"/>
          <w:szCs w:val="24"/>
        </w:rPr>
      </w:pPr>
    </w:p>
    <w:p w:rsidR="0057374A" w:rsidRPr="009D3B03" w:rsidRDefault="0057374A" w:rsidP="0057374A">
      <w:pPr>
        <w:tabs>
          <w:tab w:val="center" w:pos="4677"/>
          <w:tab w:val="left" w:pos="8055"/>
        </w:tabs>
        <w:ind w:firstLine="709"/>
        <w:rPr>
          <w:sz w:val="24"/>
          <w:szCs w:val="24"/>
        </w:rPr>
      </w:pPr>
    </w:p>
    <w:p w:rsidR="00A25216" w:rsidRPr="00C66441" w:rsidRDefault="008201EF" w:rsidP="004C77E9">
      <w:pPr>
        <w:spacing w:before="100" w:beforeAutospacing="1"/>
        <w:outlineLvl w:val="1"/>
        <w:rPr>
          <w:sz w:val="28"/>
          <w:szCs w:val="28"/>
        </w:rPr>
      </w:pPr>
      <w:r w:rsidRPr="00C66441">
        <w:rPr>
          <w:sz w:val="28"/>
          <w:szCs w:val="28"/>
        </w:rPr>
        <w:t xml:space="preserve">               </w:t>
      </w:r>
      <w:r w:rsidR="001A74FB" w:rsidRPr="00C66441">
        <w:rPr>
          <w:sz w:val="28"/>
          <w:szCs w:val="28"/>
        </w:rPr>
        <w:t xml:space="preserve">На основании </w:t>
      </w:r>
      <w:r w:rsidR="00F61FB7" w:rsidRPr="00C66441">
        <w:rPr>
          <w:sz w:val="28"/>
          <w:szCs w:val="28"/>
        </w:rPr>
        <w:t xml:space="preserve">ст.61 </w:t>
      </w:r>
      <w:r w:rsidR="001A74FB" w:rsidRPr="00C66441">
        <w:rPr>
          <w:sz w:val="28"/>
          <w:szCs w:val="28"/>
        </w:rPr>
        <w:t>Ф</w:t>
      </w:r>
      <w:r w:rsidR="00F61FB7" w:rsidRPr="00C66441">
        <w:rPr>
          <w:sz w:val="28"/>
          <w:szCs w:val="28"/>
        </w:rPr>
        <w:t>едерального закона от 27.07.2002</w:t>
      </w:r>
      <w:r w:rsidR="001A74FB" w:rsidRPr="00C66441">
        <w:rPr>
          <w:sz w:val="28"/>
          <w:szCs w:val="28"/>
        </w:rPr>
        <w:t xml:space="preserve"> № </w:t>
      </w:r>
      <w:r w:rsidR="00F61FB7" w:rsidRPr="00C66441">
        <w:rPr>
          <w:sz w:val="28"/>
          <w:szCs w:val="28"/>
        </w:rPr>
        <w:t>7</w:t>
      </w:r>
      <w:r w:rsidR="001A74FB" w:rsidRPr="00C66441">
        <w:rPr>
          <w:sz w:val="28"/>
          <w:szCs w:val="28"/>
        </w:rPr>
        <w:t>-ФЗ «Об о</w:t>
      </w:r>
      <w:r w:rsidR="00F61FB7" w:rsidRPr="00C66441">
        <w:rPr>
          <w:sz w:val="28"/>
          <w:szCs w:val="28"/>
        </w:rPr>
        <w:t>хране окружающей среды», ст.14 Федерального закона от 06.10.2003 № 131-ФЗ</w:t>
      </w:r>
      <w:r w:rsidR="001A74FB" w:rsidRPr="00C6644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F61FB7" w:rsidRPr="00C66441">
        <w:rPr>
          <w:sz w:val="28"/>
          <w:szCs w:val="28"/>
        </w:rPr>
        <w:t xml:space="preserve">», ст.2 </w:t>
      </w:r>
      <w:r w:rsidR="001A74FB" w:rsidRPr="00C66441">
        <w:rPr>
          <w:sz w:val="28"/>
          <w:szCs w:val="28"/>
        </w:rPr>
        <w:t>Устава МО СП «</w:t>
      </w:r>
      <w:r w:rsidR="00623B51" w:rsidRPr="00C66441">
        <w:rPr>
          <w:sz w:val="28"/>
          <w:szCs w:val="28"/>
        </w:rPr>
        <w:t>Твороговское»</w:t>
      </w:r>
      <w:r w:rsidR="001A74FB" w:rsidRPr="00C66441">
        <w:rPr>
          <w:sz w:val="28"/>
          <w:szCs w:val="28"/>
        </w:rPr>
        <w:t xml:space="preserve"> </w:t>
      </w:r>
    </w:p>
    <w:p w:rsidR="005775F1" w:rsidRPr="00C66441" w:rsidRDefault="00A42DBF" w:rsidP="004C77E9">
      <w:pPr>
        <w:spacing w:before="100" w:beforeAutospacing="1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1A74FB" w:rsidRPr="00C66441">
        <w:rPr>
          <w:b/>
          <w:sz w:val="28"/>
          <w:szCs w:val="28"/>
        </w:rPr>
        <w:t>остановляю</w:t>
      </w:r>
      <w:r w:rsidR="001A74FB" w:rsidRPr="00C66441">
        <w:rPr>
          <w:sz w:val="28"/>
          <w:szCs w:val="28"/>
        </w:rPr>
        <w:t>:</w:t>
      </w:r>
    </w:p>
    <w:p w:rsidR="001A74FB" w:rsidRPr="00C66441" w:rsidRDefault="00F61FB7" w:rsidP="004C77E9">
      <w:pPr>
        <w:pStyle w:val="a5"/>
        <w:numPr>
          <w:ilvl w:val="0"/>
          <w:numId w:val="5"/>
        </w:numPr>
        <w:spacing w:before="100" w:beforeAutospacing="1"/>
        <w:outlineLvl w:val="1"/>
        <w:rPr>
          <w:sz w:val="28"/>
          <w:szCs w:val="28"/>
        </w:rPr>
      </w:pPr>
      <w:r w:rsidRPr="00C66441">
        <w:rPr>
          <w:sz w:val="28"/>
          <w:szCs w:val="28"/>
        </w:rPr>
        <w:t>Утвердить Порядок предоставления порубочного билета и (или) разрешения на пересадку зеленных насаждений в границах населенных пунктов муниципального образования сельского поселения «</w:t>
      </w:r>
      <w:r w:rsidR="00A4510B" w:rsidRPr="00C66441">
        <w:rPr>
          <w:sz w:val="28"/>
          <w:szCs w:val="28"/>
        </w:rPr>
        <w:t>Твороговское</w:t>
      </w:r>
      <w:r w:rsidRPr="00C66441">
        <w:rPr>
          <w:sz w:val="28"/>
          <w:szCs w:val="28"/>
        </w:rPr>
        <w:t>»</w:t>
      </w:r>
    </w:p>
    <w:p w:rsidR="005775F1" w:rsidRPr="00C66441" w:rsidRDefault="005775F1" w:rsidP="004C77E9">
      <w:pPr>
        <w:pStyle w:val="a5"/>
        <w:numPr>
          <w:ilvl w:val="0"/>
          <w:numId w:val="5"/>
        </w:numPr>
        <w:spacing w:before="100" w:beforeAutospacing="1"/>
        <w:outlineLvl w:val="1"/>
        <w:rPr>
          <w:sz w:val="28"/>
          <w:szCs w:val="28"/>
        </w:rPr>
      </w:pPr>
      <w:r w:rsidRPr="00C66441">
        <w:rPr>
          <w:sz w:val="28"/>
          <w:szCs w:val="28"/>
        </w:rPr>
        <w:t>Контроль за исполнением Постановления оставляю за собой.</w:t>
      </w:r>
    </w:p>
    <w:p w:rsidR="001A74FB" w:rsidRPr="00C66441" w:rsidRDefault="00B907C2" w:rsidP="004C77E9">
      <w:pPr>
        <w:rPr>
          <w:sz w:val="28"/>
          <w:szCs w:val="28"/>
        </w:rPr>
      </w:pPr>
      <w:r w:rsidRPr="00C66441">
        <w:rPr>
          <w:sz w:val="28"/>
          <w:szCs w:val="28"/>
        </w:rPr>
        <w:t xml:space="preserve">  </w:t>
      </w:r>
      <w:r w:rsidR="001A74FB" w:rsidRPr="00C66441">
        <w:rPr>
          <w:sz w:val="28"/>
          <w:szCs w:val="28"/>
        </w:rPr>
        <w:t xml:space="preserve">        </w:t>
      </w:r>
    </w:p>
    <w:p w:rsidR="001A74FB" w:rsidRDefault="001A74FB" w:rsidP="0057374A">
      <w:pPr>
        <w:rPr>
          <w:sz w:val="28"/>
          <w:szCs w:val="28"/>
        </w:rPr>
      </w:pPr>
    </w:p>
    <w:p w:rsidR="00C66441" w:rsidRPr="00C66441" w:rsidRDefault="00C66441" w:rsidP="00C66441">
      <w:pPr>
        <w:ind w:left="-426"/>
        <w:rPr>
          <w:sz w:val="28"/>
          <w:szCs w:val="28"/>
        </w:rPr>
      </w:pPr>
    </w:p>
    <w:p w:rsidR="0057374A" w:rsidRPr="00C66441" w:rsidRDefault="00A4510B" w:rsidP="00A4510B">
      <w:pPr>
        <w:ind w:left="720"/>
        <w:rPr>
          <w:sz w:val="28"/>
          <w:szCs w:val="28"/>
        </w:rPr>
      </w:pPr>
      <w:r w:rsidRPr="00C66441">
        <w:rPr>
          <w:sz w:val="28"/>
          <w:szCs w:val="28"/>
        </w:rPr>
        <w:t>Глава МО СП «Твороговское»                                                 Мухин С.А.</w:t>
      </w:r>
    </w:p>
    <w:p w:rsidR="007F13BD" w:rsidRDefault="007F13BD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7F13BD">
      <w:pPr>
        <w:rPr>
          <w:sz w:val="28"/>
          <w:szCs w:val="28"/>
        </w:rPr>
      </w:pPr>
    </w:p>
    <w:p w:rsidR="00BA447E" w:rsidRDefault="00BA447E" w:rsidP="00BA447E">
      <w:pPr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:rsidR="00BA447E" w:rsidRDefault="00BA447E" w:rsidP="00BA447E">
      <w:pPr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 Постановлению</w:t>
      </w:r>
    </w:p>
    <w:p w:rsidR="00BA447E" w:rsidRDefault="00BA447E" w:rsidP="00BA447E">
      <w:pPr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29.05.2025 г. № 6</w:t>
      </w:r>
    </w:p>
    <w:p w:rsidR="00BA447E" w:rsidRDefault="00BA447E" w:rsidP="00BA447E">
      <w:pPr>
        <w:spacing w:line="240" w:lineRule="atLeast"/>
        <w:contextualSpacing/>
        <w:jc w:val="center"/>
        <w:rPr>
          <w:color w:val="000000" w:themeColor="text1"/>
          <w:sz w:val="28"/>
          <w:szCs w:val="28"/>
        </w:rPr>
      </w:pPr>
    </w:p>
    <w:p w:rsidR="00BA447E" w:rsidRPr="008E581A" w:rsidRDefault="00BA447E" w:rsidP="00BA447E">
      <w:pPr>
        <w:spacing w:line="240" w:lineRule="atLeast"/>
        <w:contextualSpacing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ar-SA"/>
        </w:rPr>
        <w:t>Порядок</w:t>
      </w:r>
      <w:r w:rsidRPr="005C01B8">
        <w:rPr>
          <w:sz w:val="28"/>
          <w:szCs w:val="28"/>
          <w:lang w:eastAsia="ar-SA"/>
        </w:rPr>
        <w:t xml:space="preserve"> предоставления порубочного билета и (или) разрешения на пересадку зеленных насаждений </w:t>
      </w:r>
      <w:r>
        <w:rPr>
          <w:color w:val="000000" w:themeColor="text1"/>
          <w:sz w:val="28"/>
          <w:szCs w:val="28"/>
        </w:rPr>
        <w:t>в границах населенных пунктов</w:t>
      </w:r>
      <w:r w:rsidRPr="008E58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образования сельского поселения «Твороговское»</w:t>
      </w: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8E581A">
        <w:rPr>
          <w:b/>
          <w:bCs/>
          <w:color w:val="000000" w:themeColor="text1"/>
          <w:sz w:val="28"/>
          <w:szCs w:val="28"/>
        </w:rPr>
        <w:t>1. Общие положения</w:t>
      </w: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color w:val="000000" w:themeColor="text1"/>
          <w:sz w:val="28"/>
          <w:szCs w:val="28"/>
        </w:rPr>
      </w:pP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1.1. Настоящий Порядок устанавливает процедуру предоставления порубочных билетов и/или разрешений на пересадку зеленых насаждений и является обязательным для исполнения всеми юридическими лицами независимо от их организационно-правовой формы, индивидуальными предпринимателями и физическими лицами, за исключением вырубки (сноса) зеленых насаждений, находящихся на земельных участках, предназначенных для индивидуального жилищного строительства и ведения садоводства и огородничества.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1.2. Для целей настоящего Порядка устанавливаются следующие основные понятия: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proofErr w:type="spellStart"/>
      <w:r w:rsidRPr="008E581A">
        <w:rPr>
          <w:color w:val="000000" w:themeColor="text1"/>
          <w:sz w:val="28"/>
          <w:szCs w:val="28"/>
        </w:rPr>
        <w:t>Перечетная</w:t>
      </w:r>
      <w:proofErr w:type="spellEnd"/>
      <w:r w:rsidRPr="008E581A">
        <w:rPr>
          <w:color w:val="000000" w:themeColor="text1"/>
          <w:sz w:val="28"/>
          <w:szCs w:val="28"/>
        </w:rPr>
        <w:t xml:space="preserve"> ведомость зеленых насаждений - документ, содержащий сведения о наличии на обследованной территории зеленых насаждений, их породный состав, диаметр, высоту, качественное состояние, возраст, возможность пересадки, вырубки, сохранения.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Газон - травяной покров,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Цветник - участок геометрической или свободной формы с высаженными одно-, </w:t>
      </w:r>
      <w:proofErr w:type="spellStart"/>
      <w:r w:rsidRPr="008E581A">
        <w:rPr>
          <w:color w:val="000000" w:themeColor="text1"/>
          <w:sz w:val="28"/>
          <w:szCs w:val="28"/>
        </w:rPr>
        <w:t>дву</w:t>
      </w:r>
      <w:proofErr w:type="spellEnd"/>
      <w:r w:rsidRPr="008E581A">
        <w:rPr>
          <w:color w:val="000000" w:themeColor="text1"/>
          <w:sz w:val="28"/>
          <w:szCs w:val="28"/>
        </w:rPr>
        <w:t>- или многолетними цветочными растениями.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Аварийное дерево - дерево, которое по своему состоянию или местоположению представляет угрозу для жизни и здоровья человека, сохранности его имущества, наземных коммуникаций и объектов.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Порубочный билет - разрешительный документ, являющийся основанием для вырубки (сноса) зеленых насаждений.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Разрешение на пересадку - специальное разрешение, являющееся основанием для осуществления пересадки зеленых насаждений.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Компенсационная стоимость зеленых насаждений - денежная оценка стоимости зеленых насаждений, устанавливаемая для учета их ценности в целях осуществления компенсационного озеленения.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Санитарная рубка - рубка сухостойных и аварийных деревьев и кустарников.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lastRenderedPageBreak/>
        <w:t>1.3. Вырубка (снос) зеленых насаждений</w:t>
      </w:r>
      <w:r>
        <w:rPr>
          <w:color w:val="000000" w:themeColor="text1"/>
          <w:sz w:val="28"/>
          <w:szCs w:val="28"/>
        </w:rPr>
        <w:t xml:space="preserve"> в границах населенных пунктов</w:t>
      </w:r>
      <w:r w:rsidRPr="008E58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образования «Твороговское»</w:t>
      </w:r>
      <w:r w:rsidRPr="008E581A">
        <w:rPr>
          <w:color w:val="000000" w:themeColor="text1"/>
          <w:sz w:val="28"/>
          <w:szCs w:val="28"/>
        </w:rPr>
        <w:t xml:space="preserve"> производится на основании порубочного билета, выдаваемого уполномоченным органом.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Пересадка зеленых насаждений </w:t>
      </w:r>
      <w:r>
        <w:rPr>
          <w:color w:val="000000" w:themeColor="text1"/>
          <w:sz w:val="28"/>
          <w:szCs w:val="28"/>
        </w:rPr>
        <w:t>в границах населенных пунктов</w:t>
      </w:r>
      <w:r w:rsidRPr="008E581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образования «Твороговское» </w:t>
      </w:r>
      <w:r w:rsidRPr="008E581A">
        <w:rPr>
          <w:color w:val="000000" w:themeColor="text1"/>
          <w:sz w:val="28"/>
          <w:szCs w:val="28"/>
        </w:rPr>
        <w:t>производится на основании разрешения на пересадку зеленых насаждений (далее - разрешение на пересадку), выдаваемого уполномоченным органом.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 xml:space="preserve">1.4. Допускаются санитарные рубки, рубки ухода и реконструкции в зелёных насаждениях, расположенных в скверах, парках, </w:t>
      </w:r>
      <w:proofErr w:type="spellStart"/>
      <w:r w:rsidRPr="007A27BB">
        <w:rPr>
          <w:color w:val="000000" w:themeColor="text1"/>
          <w:sz w:val="28"/>
          <w:szCs w:val="28"/>
        </w:rPr>
        <w:t>водоохранных</w:t>
      </w:r>
      <w:proofErr w:type="spellEnd"/>
      <w:r w:rsidRPr="007A27BB">
        <w:rPr>
          <w:color w:val="000000" w:themeColor="text1"/>
          <w:sz w:val="28"/>
          <w:szCs w:val="28"/>
        </w:rPr>
        <w:t xml:space="preserve"> зонах и других озеленённых участках.</w:t>
      </w:r>
      <w:r w:rsidRPr="007A27BB">
        <w:rPr>
          <w:sz w:val="28"/>
          <w:szCs w:val="28"/>
        </w:rPr>
        <w:t xml:space="preserve"> 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1" w:name="Par16"/>
      <w:bookmarkEnd w:id="1"/>
      <w:r w:rsidRPr="007A27BB">
        <w:rPr>
          <w:color w:val="000000" w:themeColor="text1"/>
          <w:sz w:val="28"/>
          <w:szCs w:val="28"/>
        </w:rPr>
        <w:t>1.5. Порубочный билет предоставляется в случаях, связанных с: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осуществлением санитарных рубок;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проведением реконструкции зеленых насаждений в соответствии с проектом реконструкции, согласованным с исполнительными органами Республики Бурятия осуществляющими региональный экологический контроль (надзор);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соблюдением установленных нормативов минимальных расстояний деревьев и кустарников от зданий, сооружений, инженерных сетей;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исполнением предписаний и заключений федеральных органов государственной власти и исполнительных органов Республики Бурятия;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предотвращением или ликвидацией аварийных и чрезвычайных ситуаций, в том числе ремонтом подземных коммуникаций и капитальных инженерных сооружений, эксплуатацией открытых осушительных систем;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осуществлением строительства, реконструкции или капитального ремонта, за исключением территорий зеленого фонда населенных пунктов;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проведением благоустройства и подготовки территорий к размещению объектов в соответствии с утвержденными проектами планировок, выполняемых за счет средств местного бюджета;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- иными случаями, предусмотренными законодательством Российской Федерации.</w:t>
      </w:r>
    </w:p>
    <w:p w:rsidR="00BA447E" w:rsidRPr="007A27BB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1.6. Пересадка зеленых насаждений осуществляется на основании разрешения на пересадку, выдаваемого в порядке, установленном органом местного самоуправления поселения или городского округа.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7A27BB">
        <w:rPr>
          <w:color w:val="000000" w:themeColor="text1"/>
          <w:sz w:val="28"/>
          <w:szCs w:val="28"/>
        </w:rPr>
        <w:t>1.7. Срок предоставления муниципальной услуги - 15 рабочих дней.</w:t>
      </w: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color w:val="000000" w:themeColor="text1"/>
          <w:sz w:val="28"/>
          <w:szCs w:val="28"/>
        </w:rPr>
      </w:pP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contextualSpacing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8E581A">
        <w:rPr>
          <w:b/>
          <w:bCs/>
          <w:color w:val="000000" w:themeColor="text1"/>
          <w:sz w:val="28"/>
          <w:szCs w:val="28"/>
        </w:rPr>
        <w:t>2. Порядок предоставления порубочного билета</w:t>
      </w: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color w:val="000000" w:themeColor="text1"/>
          <w:sz w:val="28"/>
          <w:szCs w:val="28"/>
        </w:rPr>
      </w:pPr>
    </w:p>
    <w:p w:rsidR="00BA447E" w:rsidRPr="008E581A" w:rsidRDefault="00BA447E" w:rsidP="00BA447E">
      <w:pPr>
        <w:autoSpaceDE w:val="0"/>
        <w:autoSpaceDN w:val="0"/>
        <w:adjustRightInd w:val="0"/>
        <w:spacing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2" w:name="Par31"/>
      <w:bookmarkEnd w:id="2"/>
      <w:r w:rsidRPr="008E581A">
        <w:rPr>
          <w:color w:val="000000" w:themeColor="text1"/>
          <w:sz w:val="28"/>
          <w:szCs w:val="28"/>
        </w:rPr>
        <w:t>2.1. С целью получения порубочного билета заявитель представляет в уполномоченный орган заявление. В заявлении указывается информация о заявителе, цели вырубки, перечень прилагаемых документов, форма компенсационного озеленения, способ направления порубочного билета заявителю. К заявлению представляются документы: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копия документа, удостоверяющего личность заявителя;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lastRenderedPageBreak/>
        <w:t>- документ, удостоверяющий полномочия представителя лица, в интересах которого действует заявитель, оформленный в установленном порядке.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3" w:name="Par34"/>
      <w:bookmarkEnd w:id="3"/>
      <w:r w:rsidRPr="008E581A">
        <w:rPr>
          <w:color w:val="000000" w:themeColor="text1"/>
          <w:sz w:val="28"/>
          <w:szCs w:val="28"/>
        </w:rPr>
        <w:t>2.1.1. Для получения порубочного билета для целей, связанных с осуществлением санитарных рубок, заявитель прилагает: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материалы фото- и </w:t>
      </w:r>
      <w:proofErr w:type="spellStart"/>
      <w:r w:rsidRPr="008E581A">
        <w:rPr>
          <w:color w:val="000000" w:themeColor="text1"/>
          <w:sz w:val="28"/>
          <w:szCs w:val="28"/>
        </w:rPr>
        <w:t>видеофиксации</w:t>
      </w:r>
      <w:proofErr w:type="spellEnd"/>
      <w:r w:rsidRPr="008E581A">
        <w:rPr>
          <w:color w:val="000000" w:themeColor="text1"/>
          <w:sz w:val="28"/>
          <w:szCs w:val="28"/>
        </w:rPr>
        <w:t>, подтверждающие необходимость вырубки сухостойных и аварийных деревьев и кустарников.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2.1.2. Для получения порубочного билета для целей, связанных с проведением реконструкции зеленых насаждений, заявитель прилагает: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проект реконструкции зеленых насаждений.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Для предоставления порубочного билета для целей, связанных с реконструкцией зеленых насаждений, уполномоченный орган в порядке межведомственного взаимодействия в течение 1 рабочего дня направляет проект реконструкции зеленых насаждений в Республиканскую службу по охране, контролю и регулированию использования объектов животного мира, отнесенных к объектам охоты, контролю и надзору в сфере природопользования для согласования.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2.1.3. Для получения порубочного билета для целей, связанных с соблюдением установленных Сводом правил СП 42.13330.2016 нормативов минимальных расстояний деревьев и кустарников от зданий, сооружений, инженерных сетей, заявитель прилагает: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материалы фото- и </w:t>
      </w:r>
      <w:proofErr w:type="spellStart"/>
      <w:r w:rsidRPr="008E581A">
        <w:rPr>
          <w:color w:val="000000" w:themeColor="text1"/>
          <w:sz w:val="28"/>
          <w:szCs w:val="28"/>
        </w:rPr>
        <w:t>видеофиксации</w:t>
      </w:r>
      <w:proofErr w:type="spellEnd"/>
      <w:r w:rsidRPr="008E581A">
        <w:rPr>
          <w:color w:val="000000" w:themeColor="text1"/>
          <w:sz w:val="28"/>
          <w:szCs w:val="28"/>
        </w:rPr>
        <w:t xml:space="preserve">, схему с нанесением деревьев и кустарников, в </w:t>
      </w:r>
      <w:proofErr w:type="spellStart"/>
      <w:r w:rsidRPr="008E581A">
        <w:rPr>
          <w:color w:val="000000" w:themeColor="text1"/>
          <w:sz w:val="28"/>
          <w:szCs w:val="28"/>
        </w:rPr>
        <w:t>т.ч</w:t>
      </w:r>
      <w:proofErr w:type="spellEnd"/>
      <w:r w:rsidRPr="008E581A">
        <w:rPr>
          <w:color w:val="000000" w:themeColor="text1"/>
          <w:sz w:val="28"/>
          <w:szCs w:val="28"/>
        </w:rPr>
        <w:t>. подлежащих вырубке.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2.1.4. Для получения порубочного билета для целей, связанных с исполнением предписаний и заключений федеральных органов государственной власти и исполнительных органов Республики Бурятия, заявитель прилагает: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предписание и (или) заключение федеральных органов государственной власти и исполнительных органов Республики Бурятия.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4" w:name="Par43"/>
      <w:bookmarkEnd w:id="4"/>
      <w:r w:rsidRPr="008E581A">
        <w:rPr>
          <w:color w:val="000000" w:themeColor="text1"/>
          <w:sz w:val="28"/>
          <w:szCs w:val="28"/>
        </w:rPr>
        <w:t>2.1.5. Для получения порубочного билета для целей, связанных с предотвращением аварийных и чрезвычайных ситуаций, в том числе ремонтом подземных коммуникаций и капитальных инженерных сооружений, заявитель прилагает: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график (план) ремонтных работ, утвержденный руководителем организации, эксплуатирующей подземные коммуникации и капитальные инженерные сооружения.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5" w:name="Par45"/>
      <w:bookmarkEnd w:id="5"/>
      <w:r w:rsidRPr="008E581A">
        <w:rPr>
          <w:color w:val="000000" w:themeColor="text1"/>
          <w:sz w:val="28"/>
          <w:szCs w:val="28"/>
        </w:rPr>
        <w:t>2.1.6. Для предоставления порубочного билета для целей, связанных с ликвидацией аварийных и чрезвычайных ситуаций, уполномоченный орган проверяет: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наличие на информационном сайте органов местного самоуправления информации об аварийной ситуации.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В случае проведения работ по локализации аварий порубочный билет оформляется в течение 72 часов с момента начала указанных работ.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2.1.7. Для предоставления порубочного билета для целей, связанных с осуществлением строительства, реконструкции или капитального ремонта, </w:t>
      </w:r>
      <w:r w:rsidRPr="008E581A">
        <w:rPr>
          <w:color w:val="000000" w:themeColor="text1"/>
          <w:sz w:val="28"/>
          <w:szCs w:val="28"/>
        </w:rPr>
        <w:lastRenderedPageBreak/>
        <w:t>уполномоченный орган в рамках межведомственного взаимодействия в течение 1 рабочего дня запрашивает документы и (или) информацию, если они не были представлены заявителем по собственной инициативе</w:t>
      </w:r>
      <w:r>
        <w:rPr>
          <w:color w:val="000000" w:themeColor="text1"/>
          <w:sz w:val="28"/>
          <w:szCs w:val="28"/>
        </w:rPr>
        <w:t xml:space="preserve">, </w:t>
      </w:r>
      <w:r w:rsidRPr="007A27BB">
        <w:rPr>
          <w:color w:val="000000" w:themeColor="text1"/>
          <w:sz w:val="28"/>
          <w:szCs w:val="28"/>
        </w:rPr>
        <w:t>при условии, что такие права зарегистрированы в Едином государственном реестре недвижимости: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сведения из Единого государственного реестра недвижимости о регистрации права пользования;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копию раздела "Схема планировочной организации земельного участка" проектной документации объекта строительства, реконструкции или капитального ремонта и разрешение на строительство, реконструкцию объектов строительства в случаях, если для осуществления работ требуется разрешение на строительство в соответствии со </w:t>
      </w:r>
      <w:hyperlink r:id="rId6" w:history="1">
        <w:r w:rsidRPr="008E581A">
          <w:rPr>
            <w:color w:val="000000" w:themeColor="text1"/>
            <w:sz w:val="28"/>
            <w:szCs w:val="28"/>
          </w:rPr>
          <w:t>статьей 51</w:t>
        </w:r>
      </w:hyperlink>
      <w:r w:rsidRPr="008E581A">
        <w:rPr>
          <w:color w:val="000000" w:themeColor="text1"/>
          <w:sz w:val="28"/>
          <w:szCs w:val="28"/>
        </w:rPr>
        <w:t xml:space="preserve"> Градостроительного кодекса РФ;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копии правоустанавливающих либо </w:t>
      </w:r>
      <w:proofErr w:type="spellStart"/>
      <w:r w:rsidRPr="008E581A">
        <w:rPr>
          <w:color w:val="000000" w:themeColor="text1"/>
          <w:sz w:val="28"/>
          <w:szCs w:val="28"/>
        </w:rPr>
        <w:t>правоудостоверяющих</w:t>
      </w:r>
      <w:proofErr w:type="spellEnd"/>
      <w:r w:rsidRPr="008E581A">
        <w:rPr>
          <w:color w:val="000000" w:themeColor="text1"/>
          <w:sz w:val="28"/>
          <w:szCs w:val="28"/>
        </w:rPr>
        <w:t xml:space="preserve"> документов на земельный участок и (или) копию распоряжения о размещении объекта на земельных участках, находящихся в муниципальной собственности или государственная собственность на которых не разграничена;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копии проектов планировки и межевания соответствующей территории, на котором планируется вырубка зеленых насаждений.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2.1.8. Для предоставления порубочного билета для целей, связанных с проведением благоустройства и подготовкой территорий к размещению объектов, выполняемыми за счет средств местного бюджета, уполномоченный орган в рамках межведомственного взаимодействия в течение 1 рабочего дня запрашивает документы и (или) информацию, если они не были представлены заявителем по собственной инициативе</w:t>
      </w:r>
      <w:r>
        <w:rPr>
          <w:color w:val="000000" w:themeColor="text1"/>
          <w:sz w:val="28"/>
          <w:szCs w:val="28"/>
        </w:rPr>
        <w:t xml:space="preserve">, </w:t>
      </w:r>
      <w:r w:rsidRPr="007A27BB">
        <w:rPr>
          <w:color w:val="000000" w:themeColor="text1"/>
          <w:sz w:val="28"/>
          <w:szCs w:val="28"/>
        </w:rPr>
        <w:t>при условии, что такие права зарегистрированы в Едином государственном реестре недвижимости: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выписку из сводной бюджетной росписи </w:t>
      </w:r>
      <w:r>
        <w:rPr>
          <w:color w:val="000000" w:themeColor="text1"/>
          <w:sz w:val="28"/>
          <w:szCs w:val="28"/>
        </w:rPr>
        <w:t>муниципального образования «Твороговское»</w:t>
      </w:r>
      <w:r w:rsidRPr="008E581A">
        <w:rPr>
          <w:color w:val="000000" w:themeColor="text1"/>
          <w:sz w:val="28"/>
          <w:szCs w:val="28"/>
        </w:rPr>
        <w:t>, содержащую сведения о выделении средств местного бюджета на цели, связанные с проведением благоустройства и подготовкой территорий к размещению объектов;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копии правоустанавливающих </w:t>
      </w:r>
      <w:r w:rsidRPr="008E581A">
        <w:rPr>
          <w:color w:val="000000" w:themeColor="text1"/>
          <w:sz w:val="28"/>
          <w:szCs w:val="28"/>
        </w:rPr>
        <w:t>документов на земельный участок и (или) копию распоряжения о размещении объекта на земельных участках, находящихся в муниципальной собственности или государственная собственность на которых не разграничена;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копии проектов планировки и межевания соответствующей территории, на которой планируется вырубка.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6" w:name="Par57"/>
      <w:bookmarkEnd w:id="6"/>
      <w:r w:rsidRPr="008E581A">
        <w:rPr>
          <w:color w:val="000000" w:themeColor="text1"/>
          <w:sz w:val="28"/>
          <w:szCs w:val="28"/>
        </w:rPr>
        <w:t>2.1.9. Для получения порубочного билета для иных целей, предусмотренных законодательством Российской Федерации, заявитель прилагает: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материалы фото- и </w:t>
      </w:r>
      <w:proofErr w:type="spellStart"/>
      <w:r w:rsidRPr="008E581A">
        <w:rPr>
          <w:color w:val="000000" w:themeColor="text1"/>
          <w:sz w:val="28"/>
          <w:szCs w:val="28"/>
        </w:rPr>
        <w:t>видеофиксации</w:t>
      </w:r>
      <w:proofErr w:type="spellEnd"/>
      <w:r w:rsidRPr="008E581A">
        <w:rPr>
          <w:color w:val="000000" w:themeColor="text1"/>
          <w:sz w:val="28"/>
          <w:szCs w:val="28"/>
        </w:rPr>
        <w:t xml:space="preserve">, схему с нанесением деревьев и кустарников, в </w:t>
      </w:r>
      <w:proofErr w:type="spellStart"/>
      <w:r w:rsidRPr="008E581A">
        <w:rPr>
          <w:color w:val="000000" w:themeColor="text1"/>
          <w:sz w:val="28"/>
          <w:szCs w:val="28"/>
        </w:rPr>
        <w:t>т.ч</w:t>
      </w:r>
      <w:proofErr w:type="spellEnd"/>
      <w:r w:rsidRPr="008E581A">
        <w:rPr>
          <w:color w:val="000000" w:themeColor="text1"/>
          <w:sz w:val="28"/>
          <w:szCs w:val="28"/>
        </w:rPr>
        <w:t>. подлежащих вырубке;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документы и материалы, подтверждающие необходимость вырубки.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2.2. Уполномоченный орган в срок до 4 рабочих дней организует работу Комиссии по осмотру зеленых насаждений (далее - Комиссия). По </w:t>
      </w:r>
      <w:r w:rsidRPr="008E581A">
        <w:rPr>
          <w:color w:val="000000" w:themeColor="text1"/>
          <w:sz w:val="28"/>
          <w:szCs w:val="28"/>
        </w:rPr>
        <w:lastRenderedPageBreak/>
        <w:t xml:space="preserve">результатам осмотра зеленых насаждений Комиссией составляется </w:t>
      </w:r>
      <w:proofErr w:type="spellStart"/>
      <w:r w:rsidRPr="008E581A">
        <w:rPr>
          <w:color w:val="000000" w:themeColor="text1"/>
          <w:sz w:val="28"/>
          <w:szCs w:val="28"/>
        </w:rPr>
        <w:t>перечетная</w:t>
      </w:r>
      <w:proofErr w:type="spellEnd"/>
      <w:r w:rsidRPr="008E581A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8E581A">
          <w:rPr>
            <w:color w:val="000000" w:themeColor="text1"/>
            <w:sz w:val="28"/>
            <w:szCs w:val="28"/>
          </w:rPr>
          <w:t>ведомость</w:t>
        </w:r>
      </w:hyperlink>
      <w:r w:rsidRPr="008E581A">
        <w:rPr>
          <w:color w:val="000000" w:themeColor="text1"/>
          <w:sz w:val="28"/>
          <w:szCs w:val="28"/>
        </w:rPr>
        <w:t xml:space="preserve"> зеленых насаждений (заключение) (приложение N 1 к Порядку).</w:t>
      </w:r>
    </w:p>
    <w:p w:rsidR="00BA447E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2.3. Состав Комиссии утверждается распоряжением </w:t>
      </w:r>
      <w:r>
        <w:rPr>
          <w:color w:val="000000" w:themeColor="text1"/>
          <w:sz w:val="28"/>
          <w:szCs w:val="28"/>
        </w:rPr>
        <w:t>муниципального образования «Твороговское».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2.4. Уполномоченный орган на основании заключения Комиссии о возможности вырубки зеленых насаждений в случаях, связанных с осуществлением строительства, реконструкции или капитального ремонта, и иными случаями, предусмотренными законодательством Российской Федерации, выдает заявителю в срок 1 рабочий день со дня получения заключения Комиссии: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- в случае, если заявителем принято решение о проведении компенсационного озеленения в денежной форме, расчет компенсационной стоимости, в котором указываются платежные реквизиты, содержащие сведения, необходимые для перечисления денежных средств. Расчет компенсационной стоимости осуществляется в соответствии с </w:t>
      </w:r>
      <w:hyperlink r:id="rId8" w:history="1">
        <w:r w:rsidRPr="008E581A">
          <w:rPr>
            <w:color w:val="000000" w:themeColor="text1"/>
            <w:sz w:val="28"/>
            <w:szCs w:val="28"/>
          </w:rPr>
          <w:t>Порядком</w:t>
        </w:r>
      </w:hyperlink>
      <w:r w:rsidRPr="008E581A">
        <w:rPr>
          <w:color w:val="000000" w:themeColor="text1"/>
          <w:sz w:val="28"/>
          <w:szCs w:val="28"/>
        </w:rPr>
        <w:t xml:space="preserve"> и </w:t>
      </w:r>
      <w:hyperlink r:id="rId9" w:history="1">
        <w:r w:rsidRPr="008E581A">
          <w:rPr>
            <w:color w:val="000000" w:themeColor="text1"/>
            <w:sz w:val="28"/>
            <w:szCs w:val="28"/>
          </w:rPr>
          <w:t>нормативами</w:t>
        </w:r>
      </w:hyperlink>
      <w:r w:rsidRPr="008E581A">
        <w:rPr>
          <w:color w:val="000000" w:themeColor="text1"/>
          <w:sz w:val="28"/>
          <w:szCs w:val="28"/>
        </w:rPr>
        <w:t xml:space="preserve"> исчисления компенсационной стоимости зеленых насаждений и объектов озеленения на территории населенных пунктов Республики Бурятия, утвержденными постановлением Правительства Республики Бурятия от 22.12.2011 N 689;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- в случае, если заявителем принято решение о проведении компенсационного озеленения в натуральной форме, соглашение о компенсационном озеленении (далее - Соглашение) в соответствии с типовой формой. В Соглашении указываются срок проведения компенсационного озеленения, место посадки, количество, видовой состав, высота и диаметр штамба высаживаемых в качестве компенсационного озеленения деревьев и кустарников.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Объем компенсационного озеленения рассчитывается исходя из количества вырубаемых зеленых насаждений, определенных Комиссией в </w:t>
      </w:r>
      <w:proofErr w:type="spellStart"/>
      <w:r w:rsidRPr="008E581A">
        <w:rPr>
          <w:color w:val="000000" w:themeColor="text1"/>
          <w:sz w:val="28"/>
          <w:szCs w:val="28"/>
        </w:rPr>
        <w:t>перечетной</w:t>
      </w:r>
      <w:proofErr w:type="spellEnd"/>
      <w:r w:rsidRPr="008E581A">
        <w:rPr>
          <w:color w:val="000000" w:themeColor="text1"/>
          <w:sz w:val="28"/>
          <w:szCs w:val="28"/>
        </w:rPr>
        <w:t xml:space="preserve"> ведомости зеленых насаждений, с учетом коэффициента для расчета объема компенсационного озеленения.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Компенсационное озеленение осуществляется заявителем на основании Соглашения.</w:t>
      </w:r>
    </w:p>
    <w:p w:rsidR="00BA447E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2.4.1. Компенсационная стоимость подлежит оплате заявителем в бюджет </w:t>
      </w:r>
      <w:r>
        <w:rPr>
          <w:color w:val="000000" w:themeColor="text1"/>
          <w:sz w:val="28"/>
          <w:szCs w:val="28"/>
        </w:rPr>
        <w:t>муниципального образования «Твороговское</w:t>
      </w:r>
      <w:r w:rsidRPr="007A27BB">
        <w:rPr>
          <w:color w:val="000000" w:themeColor="text1"/>
          <w:sz w:val="28"/>
          <w:szCs w:val="28"/>
        </w:rPr>
        <w:t>»</w:t>
      </w:r>
      <w:r w:rsidRPr="00807DE2">
        <w:rPr>
          <w:color w:val="000000" w:themeColor="text1"/>
          <w:sz w:val="28"/>
          <w:szCs w:val="28"/>
          <w:highlight w:val="yellow"/>
        </w:rPr>
        <w:t xml:space="preserve"> 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В день вручения расчета уполномоченный орган вносит сведения о начисленной сумме компенсационной стоимости в государственную информационную систему о государственных и муниципальных платежах (далее - ГИС ГМП). Уполномоченный орган для подтверждения факта оплаты использует сведения, содержащиеся в ГИС ГМП.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После подтверждения факта оплаты компенсационной стоимости уполномоченный орган изготавливает порубочный билет и направляет его в адрес заявителя способом, указанным в заявлении, в срок 2 рабочих дня со дня поступления оплаты компенсационной стоимости.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7" w:name="Par70"/>
      <w:bookmarkEnd w:id="7"/>
      <w:r w:rsidRPr="008E581A">
        <w:rPr>
          <w:color w:val="000000" w:themeColor="text1"/>
          <w:sz w:val="28"/>
          <w:szCs w:val="28"/>
        </w:rPr>
        <w:lastRenderedPageBreak/>
        <w:t>В случае получения уполномоченным органом заявления о выдаче порубочного билета для целей, связанных со строительством объектов ритуальных услуг, общего, дошкольного, дополнительного образования, финансируемого за счет местного бюджета, оплата компенсационной стоимости вырубаемых зеленых насаждений производится заявителем в течение одного календарного года со дня выдачи порубочного билета.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8" w:name="Par72"/>
      <w:bookmarkEnd w:id="8"/>
      <w:r w:rsidRPr="008E581A">
        <w:rPr>
          <w:color w:val="000000" w:themeColor="text1"/>
          <w:sz w:val="28"/>
          <w:szCs w:val="28"/>
        </w:rPr>
        <w:t>2.4.2. Соглашение подписывается заявителем в течение 2 рабочих дней со дня получения. После получения подписанного Соглашения уполномоченный орган изготавливает порубочный билет и направляет его в адрес заявителя способом, указанным в заявлении, в срок 2 рабочих дня со дня получения подписанного Соглашения.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2.5. Уполномоченный орган в случае поступления заключения Комиссии о пересадке зеленых насаждений изготавливает разрешение на пересадку зеленых насаждений.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bookmarkStart w:id="9" w:name="Par74"/>
      <w:bookmarkEnd w:id="9"/>
      <w:r w:rsidRPr="008E581A">
        <w:rPr>
          <w:color w:val="000000" w:themeColor="text1"/>
          <w:sz w:val="28"/>
          <w:szCs w:val="28"/>
        </w:rPr>
        <w:t>2.6. Основаниями для отказа в предоставлении порубочного билета являются: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2.6.1. Непредставление документов, определенных </w:t>
      </w:r>
      <w:hyperlink w:anchor="Par34" w:history="1">
        <w:r w:rsidRPr="008E581A">
          <w:rPr>
            <w:color w:val="000000" w:themeColor="text1"/>
            <w:sz w:val="28"/>
            <w:szCs w:val="28"/>
          </w:rPr>
          <w:t>пунктами 2.1.1</w:t>
        </w:r>
      </w:hyperlink>
      <w:r w:rsidRPr="008E581A">
        <w:rPr>
          <w:color w:val="000000" w:themeColor="text1"/>
          <w:sz w:val="28"/>
          <w:szCs w:val="28"/>
        </w:rPr>
        <w:t xml:space="preserve"> - </w:t>
      </w:r>
      <w:hyperlink w:anchor="Par43" w:history="1">
        <w:r w:rsidRPr="008E581A">
          <w:rPr>
            <w:color w:val="000000" w:themeColor="text1"/>
            <w:sz w:val="28"/>
            <w:szCs w:val="28"/>
          </w:rPr>
          <w:t>2.1.5</w:t>
        </w:r>
      </w:hyperlink>
      <w:r w:rsidRPr="008E581A">
        <w:rPr>
          <w:color w:val="000000" w:themeColor="text1"/>
          <w:sz w:val="28"/>
          <w:szCs w:val="28"/>
        </w:rPr>
        <w:t xml:space="preserve"> и </w:t>
      </w:r>
      <w:hyperlink w:anchor="Par57" w:history="1">
        <w:r w:rsidRPr="008E581A">
          <w:rPr>
            <w:color w:val="000000" w:themeColor="text1"/>
            <w:sz w:val="28"/>
            <w:szCs w:val="28"/>
          </w:rPr>
          <w:t>2.1.9</w:t>
        </w:r>
      </w:hyperlink>
      <w:r w:rsidRPr="008E581A">
        <w:rPr>
          <w:color w:val="000000" w:themeColor="text1"/>
          <w:sz w:val="28"/>
          <w:szCs w:val="28"/>
        </w:rPr>
        <w:t xml:space="preserve"> настоящего Порядка.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2.6.2. Отсутствие испрашиваемых в порядке межведомственного взаимодействия документов и (или) содержащейся в них информации.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2.6.3. Поступление заключения Комиссии о сохранении и/или о пересадке зеленых насаждений, указанных в заявлении.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2.6.4. Отказ заявителя от оплаты компенсационной стоимости зеленых насаждений или </w:t>
      </w:r>
      <w:proofErr w:type="spellStart"/>
      <w:r w:rsidRPr="008E581A">
        <w:rPr>
          <w:color w:val="000000" w:themeColor="text1"/>
          <w:sz w:val="28"/>
          <w:szCs w:val="28"/>
        </w:rPr>
        <w:t>непоступление</w:t>
      </w:r>
      <w:proofErr w:type="spellEnd"/>
      <w:r w:rsidRPr="008E581A">
        <w:rPr>
          <w:color w:val="000000" w:themeColor="text1"/>
          <w:sz w:val="28"/>
          <w:szCs w:val="28"/>
        </w:rPr>
        <w:t xml:space="preserve"> оплаты компенсационной стоимости в </w:t>
      </w:r>
      <w:r w:rsidRPr="007A27BB">
        <w:rPr>
          <w:color w:val="000000" w:themeColor="text1"/>
          <w:sz w:val="28"/>
          <w:szCs w:val="28"/>
        </w:rPr>
        <w:t>бюджет муниципального образования «</w:t>
      </w:r>
      <w:r>
        <w:rPr>
          <w:color w:val="000000" w:themeColor="text1"/>
          <w:sz w:val="28"/>
          <w:szCs w:val="28"/>
        </w:rPr>
        <w:t>Твороговское</w:t>
      </w:r>
      <w:r w:rsidRPr="007A27B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8E581A">
        <w:rPr>
          <w:color w:val="000000" w:themeColor="text1"/>
          <w:sz w:val="28"/>
          <w:szCs w:val="28"/>
        </w:rPr>
        <w:t xml:space="preserve">по истечении 2 дней после получения расчета в случае, если заявителем принято решение о проведении компенсационного озеленения в денежной форме, за исключением случаев, предусмотренных </w:t>
      </w:r>
      <w:hyperlink w:anchor="Par70" w:history="1">
        <w:r w:rsidRPr="008E581A">
          <w:rPr>
            <w:color w:val="000000" w:themeColor="text1"/>
            <w:sz w:val="28"/>
            <w:szCs w:val="28"/>
          </w:rPr>
          <w:t>абзацем 4 пункта 2.4.1</w:t>
        </w:r>
      </w:hyperlink>
      <w:r w:rsidRPr="008E581A">
        <w:rPr>
          <w:color w:val="000000" w:themeColor="text1"/>
          <w:sz w:val="28"/>
          <w:szCs w:val="28"/>
        </w:rPr>
        <w:t xml:space="preserve"> настоящего Порядка.</w:t>
      </w:r>
    </w:p>
    <w:p w:rsidR="00BA447E" w:rsidRPr="00BE572F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color w:val="C00000"/>
          <w:sz w:val="28"/>
          <w:szCs w:val="28"/>
        </w:rPr>
      </w:pP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2.6.5. </w:t>
      </w:r>
      <w:proofErr w:type="spellStart"/>
      <w:r w:rsidRPr="008E581A">
        <w:rPr>
          <w:color w:val="000000" w:themeColor="text1"/>
          <w:sz w:val="28"/>
          <w:szCs w:val="28"/>
        </w:rPr>
        <w:t>Неподписание</w:t>
      </w:r>
      <w:proofErr w:type="spellEnd"/>
      <w:r w:rsidRPr="008E581A">
        <w:rPr>
          <w:color w:val="000000" w:themeColor="text1"/>
          <w:sz w:val="28"/>
          <w:szCs w:val="28"/>
        </w:rPr>
        <w:t xml:space="preserve"> Соглашения в установленные </w:t>
      </w:r>
      <w:hyperlink w:anchor="Par72" w:history="1">
        <w:r w:rsidRPr="008E581A">
          <w:rPr>
            <w:color w:val="000000" w:themeColor="text1"/>
            <w:sz w:val="28"/>
            <w:szCs w:val="28"/>
          </w:rPr>
          <w:t>пунктом 2.4.2</w:t>
        </w:r>
      </w:hyperlink>
      <w:r w:rsidRPr="008E581A">
        <w:rPr>
          <w:color w:val="000000" w:themeColor="text1"/>
          <w:sz w:val="28"/>
          <w:szCs w:val="28"/>
        </w:rPr>
        <w:t xml:space="preserve"> сроки в случае, если заявителем принято решение о проведении компенсационного озеленения в натуральной форме.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2.7. Отказ в предоставлении порубочного билета может быть обжалован заявителем в судебном порядке.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2.8. Уполномоченный орган в случаях, предусмотренных </w:t>
      </w:r>
      <w:hyperlink w:anchor="Par34" w:history="1">
        <w:r w:rsidRPr="008E581A">
          <w:rPr>
            <w:color w:val="000000" w:themeColor="text1"/>
            <w:sz w:val="28"/>
            <w:szCs w:val="28"/>
          </w:rPr>
          <w:t>пунктами 2.1.1</w:t>
        </w:r>
      </w:hyperlink>
      <w:r w:rsidRPr="008E581A">
        <w:rPr>
          <w:color w:val="000000" w:themeColor="text1"/>
          <w:sz w:val="28"/>
          <w:szCs w:val="28"/>
        </w:rPr>
        <w:t xml:space="preserve"> - </w:t>
      </w:r>
      <w:hyperlink w:anchor="Par45" w:history="1">
        <w:r w:rsidRPr="008E581A">
          <w:rPr>
            <w:color w:val="000000" w:themeColor="text1"/>
            <w:sz w:val="28"/>
            <w:szCs w:val="28"/>
          </w:rPr>
          <w:t>2.1.6</w:t>
        </w:r>
      </w:hyperlink>
      <w:r w:rsidRPr="008E581A">
        <w:rPr>
          <w:color w:val="000000" w:themeColor="text1"/>
          <w:sz w:val="28"/>
          <w:szCs w:val="28"/>
        </w:rPr>
        <w:t xml:space="preserve"> настоящего Порядка, при отсутствии оснований для отказа, предусмотренных </w:t>
      </w:r>
      <w:hyperlink w:anchor="Par74" w:history="1">
        <w:r w:rsidRPr="008E581A">
          <w:rPr>
            <w:color w:val="000000" w:themeColor="text1"/>
            <w:sz w:val="28"/>
            <w:szCs w:val="28"/>
          </w:rPr>
          <w:t>пунктом 2.6</w:t>
        </w:r>
      </w:hyperlink>
      <w:r w:rsidRPr="008E581A">
        <w:rPr>
          <w:color w:val="000000" w:themeColor="text1"/>
          <w:sz w:val="28"/>
          <w:szCs w:val="28"/>
        </w:rPr>
        <w:t>, изготавливает в срок до 3 рабочих дней порубочный билет и направляет его в адрес заявителя способом, указанным в заявлении.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2.9. Предоставление порубочного билета осуществляется бесплатно.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2.10. Работы по вырубке зеленых насаждений осуществляются за счет заявителя.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2.11. Заявителям предоставляется возможность предоставления документов в электронном виде с использованием электронной </w:t>
      </w:r>
      <w:r>
        <w:rPr>
          <w:color w:val="000000" w:themeColor="text1"/>
          <w:sz w:val="28"/>
          <w:szCs w:val="28"/>
        </w:rPr>
        <w:t>подписи.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lastRenderedPageBreak/>
        <w:t>2.12. Порубочный билет выдается на срок действия разрешения на строительство в случае, когда для осуществления строительства, реконструкции объектов необходимо получение разрешения на строительство. В остальных случаях порубочный билет выдается сроком на три месяца.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2.13. В случае, если работы по вырубке не были завершены в течение срока действия порубочного билета, заявитель обращается в уполномоченный орган с заявлением, предусмотренным </w:t>
      </w:r>
      <w:hyperlink w:anchor="Par31" w:history="1">
        <w:r w:rsidRPr="008E581A">
          <w:rPr>
            <w:color w:val="000000" w:themeColor="text1"/>
            <w:sz w:val="28"/>
            <w:szCs w:val="28"/>
          </w:rPr>
          <w:t>п. 2.1</w:t>
        </w:r>
      </w:hyperlink>
      <w:r w:rsidRPr="008E581A">
        <w:rPr>
          <w:color w:val="000000" w:themeColor="text1"/>
          <w:sz w:val="28"/>
          <w:szCs w:val="28"/>
        </w:rPr>
        <w:t>, в порядке, установленном настоящим Порядком. При этом средства, уплаченные в виде компенсационной стоимости вырубаемых зеленых насаждений, повторно не взимаются.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2.14. Погрузка и вывоз срубленного дерева или кустарника и порубочных остатков производятся в течение трех суток с момента сноса дерева или кустарника в соответствии с действующим законодательством. Хранить срубленную древесину и порубочные остатки на месте производства работ запрещается.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2.15. Компенсационное озеленение производится в сроки, рекомендованные СП 82.13330.2016.</w:t>
      </w:r>
    </w:p>
    <w:p w:rsidR="00BA447E" w:rsidRPr="00AD5A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AD5A1A">
        <w:rPr>
          <w:color w:val="000000" w:themeColor="text1"/>
          <w:sz w:val="28"/>
          <w:szCs w:val="28"/>
        </w:rPr>
        <w:t>Факт надлежащего выполнения работ по компенсационному озеленению устанавливается после проверки приживаемости зеленых насаждений, которая проводится в сроки: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для весенних посадок - осенью текущего года;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для осенних и зимних посадок - осенью следующего года;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для растений, пересаживаемых с комом в облиственном состоянии, - по их приживаемости.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Данный факт фиксируется в </w:t>
      </w:r>
      <w:hyperlink r:id="rId10" w:history="1">
        <w:r w:rsidRPr="008E581A">
          <w:rPr>
            <w:color w:val="000000" w:themeColor="text1"/>
            <w:sz w:val="28"/>
            <w:szCs w:val="28"/>
          </w:rPr>
          <w:t>акте</w:t>
        </w:r>
      </w:hyperlink>
      <w:r w:rsidRPr="008E581A">
        <w:rPr>
          <w:color w:val="000000" w:themeColor="text1"/>
          <w:sz w:val="28"/>
          <w:szCs w:val="28"/>
        </w:rPr>
        <w:t xml:space="preserve"> проверки приживаемости зеленых насаждений (приложение N 2 к Порядку). К акту проверки приживаемости зеленых насаждений прилагаются материалы </w:t>
      </w:r>
      <w:proofErr w:type="spellStart"/>
      <w:r w:rsidRPr="008E581A">
        <w:rPr>
          <w:color w:val="000000" w:themeColor="text1"/>
          <w:sz w:val="28"/>
          <w:szCs w:val="28"/>
        </w:rPr>
        <w:t>фотофиксации</w:t>
      </w:r>
      <w:proofErr w:type="spellEnd"/>
      <w:r w:rsidRPr="008E581A">
        <w:rPr>
          <w:color w:val="000000" w:themeColor="text1"/>
          <w:sz w:val="28"/>
          <w:szCs w:val="28"/>
        </w:rPr>
        <w:t>.</w:t>
      </w:r>
    </w:p>
    <w:p w:rsidR="00BA447E" w:rsidRPr="008E581A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color w:val="000000" w:themeColor="text1"/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 xml:space="preserve">В случае, если Комиссией в акте проверки приживаемости зафиксирован факт частичной приживаемости, уполномоченным органом выдается расчет компенсационной стоимости на количество </w:t>
      </w:r>
      <w:proofErr w:type="spellStart"/>
      <w:r w:rsidRPr="008E581A">
        <w:rPr>
          <w:color w:val="000000" w:themeColor="text1"/>
          <w:sz w:val="28"/>
          <w:szCs w:val="28"/>
        </w:rPr>
        <w:t>неприжившихся</w:t>
      </w:r>
      <w:proofErr w:type="spellEnd"/>
      <w:r w:rsidRPr="008E581A">
        <w:rPr>
          <w:color w:val="000000" w:themeColor="text1"/>
          <w:sz w:val="28"/>
          <w:szCs w:val="28"/>
        </w:rPr>
        <w:t xml:space="preserve"> зеленых насаждений.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8E581A">
        <w:rPr>
          <w:color w:val="000000" w:themeColor="text1"/>
          <w:sz w:val="28"/>
          <w:szCs w:val="28"/>
        </w:rPr>
        <w:t>В случае невыполнения обязательств по компенсационному озеленению в натуральной форме исполнитель проводит компенсационное озеленение в денежной форме.</w:t>
      </w:r>
      <w:r>
        <w:rPr>
          <w:color w:val="000000" w:themeColor="text1"/>
          <w:sz w:val="28"/>
          <w:szCs w:val="28"/>
        </w:rPr>
        <w:t xml:space="preserve"> Порядок и Нормативы</w:t>
      </w:r>
      <w:r w:rsidRPr="007A27BB">
        <w:rPr>
          <w:color w:val="000000" w:themeColor="text1"/>
          <w:sz w:val="28"/>
          <w:szCs w:val="28"/>
        </w:rPr>
        <w:t xml:space="preserve"> исчисления компенсационной стоимости зеленых насаждений и объектов озеленения на территории Республики Бурятия определяются Правительством Республики Бурятия.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outlineLvl w:val="1"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3E5EED">
        <w:rPr>
          <w:sz w:val="28"/>
          <w:szCs w:val="28"/>
        </w:rPr>
        <w:t xml:space="preserve"> 1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 w:rsidRPr="003E5EED">
        <w:rPr>
          <w:sz w:val="28"/>
          <w:szCs w:val="28"/>
        </w:rPr>
        <w:t>к Порядку предоставления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 w:rsidRPr="003E5EED">
        <w:rPr>
          <w:sz w:val="28"/>
          <w:szCs w:val="28"/>
        </w:rPr>
        <w:t>порубочного билета и (или)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 w:rsidRPr="003E5EED">
        <w:rPr>
          <w:sz w:val="28"/>
          <w:szCs w:val="28"/>
        </w:rPr>
        <w:t>разрешения на пересадку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 w:rsidRPr="003E5EED">
        <w:rPr>
          <w:sz w:val="28"/>
          <w:szCs w:val="28"/>
        </w:rPr>
        <w:t xml:space="preserve">зеленых насаждений </w:t>
      </w:r>
      <w:r>
        <w:rPr>
          <w:color w:val="000000" w:themeColor="text1"/>
          <w:sz w:val="28"/>
          <w:szCs w:val="28"/>
        </w:rPr>
        <w:t>в границах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населенных пунктов</w:t>
      </w:r>
      <w:r w:rsidRPr="003E5EE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образования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«Твороговское»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A447E" w:rsidRPr="003E5EED" w:rsidTr="00E10BC1">
        <w:tc>
          <w:tcPr>
            <w:tcW w:w="9638" w:type="dxa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ПЕРЕЧЕТНАЯ ВЕДОМОСТЬ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N _____ от "__" _________ 20__ г.</w:t>
            </w:r>
          </w:p>
        </w:tc>
      </w:tr>
      <w:tr w:rsidR="00BA447E" w:rsidRPr="003E5EED" w:rsidTr="00E10BC1">
        <w:tc>
          <w:tcPr>
            <w:tcW w:w="9638" w:type="dxa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9638" w:type="dxa"/>
          </w:tcPr>
          <w:p w:rsidR="00BA447E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Ф.И.О. заявителя, наимено</w:t>
            </w:r>
            <w:r>
              <w:rPr>
                <w:sz w:val="28"/>
                <w:szCs w:val="28"/>
              </w:rPr>
              <w:t>вание предприятия, организации: ____________</w:t>
            </w:r>
          </w:p>
          <w:p w:rsidR="00BA447E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Цель вырубки:</w:t>
            </w:r>
            <w:r>
              <w:rPr>
                <w:sz w:val="28"/>
                <w:szCs w:val="28"/>
              </w:rPr>
              <w:t xml:space="preserve"> ___________________________________________________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объекта: _________________________________________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Площадь земельного участка, м2</w:t>
            </w:r>
            <w:r>
              <w:rPr>
                <w:sz w:val="28"/>
                <w:szCs w:val="28"/>
              </w:rPr>
              <w:t>: 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 w:themeColor="text1"/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Коэффициент поправки на местоположение зеленых насаждений (Км</w:t>
            </w:r>
            <w:r w:rsidRPr="003E5EED">
              <w:rPr>
                <w:color w:val="000000" w:themeColor="text1"/>
                <w:sz w:val="28"/>
                <w:szCs w:val="28"/>
              </w:rPr>
              <w:t xml:space="preserve">) </w:t>
            </w:r>
            <w:hyperlink w:anchor="Par139" w:history="1">
              <w:r w:rsidRPr="003E5EED">
                <w:rPr>
                  <w:color w:val="000000" w:themeColor="text1"/>
                  <w:sz w:val="28"/>
                  <w:szCs w:val="28"/>
                </w:rPr>
                <w:t>&lt;*&gt;</w:t>
              </w:r>
            </w:hyperlink>
            <w:r w:rsidRPr="003E5EED">
              <w:rPr>
                <w:color w:val="000000" w:themeColor="text1"/>
                <w:sz w:val="28"/>
                <w:szCs w:val="28"/>
              </w:rPr>
              <w:t xml:space="preserve">: Коэффициент поправки на </w:t>
            </w:r>
            <w:proofErr w:type="spellStart"/>
            <w:r w:rsidRPr="003E5EED">
              <w:rPr>
                <w:color w:val="000000" w:themeColor="text1"/>
                <w:sz w:val="28"/>
                <w:szCs w:val="28"/>
              </w:rPr>
              <w:t>водоохранную</w:t>
            </w:r>
            <w:proofErr w:type="spellEnd"/>
            <w:r w:rsidRPr="003E5EED">
              <w:rPr>
                <w:color w:val="000000" w:themeColor="text1"/>
                <w:sz w:val="28"/>
                <w:szCs w:val="28"/>
              </w:rPr>
              <w:t xml:space="preserve"> ценность (</w:t>
            </w:r>
            <w:proofErr w:type="spellStart"/>
            <w:r w:rsidRPr="003E5EED">
              <w:rPr>
                <w:color w:val="000000" w:themeColor="text1"/>
                <w:sz w:val="28"/>
                <w:szCs w:val="28"/>
              </w:rPr>
              <w:t>Кв</w:t>
            </w:r>
            <w:proofErr w:type="spellEnd"/>
            <w:r w:rsidRPr="003E5EED">
              <w:rPr>
                <w:color w:val="000000" w:themeColor="text1"/>
                <w:sz w:val="28"/>
                <w:szCs w:val="28"/>
              </w:rPr>
              <w:t xml:space="preserve">) </w:t>
            </w:r>
            <w:hyperlink w:anchor="Par139" w:history="1">
              <w:r w:rsidRPr="003E5EED">
                <w:rPr>
                  <w:color w:val="000000" w:themeColor="text1"/>
                  <w:sz w:val="28"/>
                  <w:szCs w:val="28"/>
                </w:rPr>
                <w:t>&lt;*&gt;</w:t>
              </w:r>
            </w:hyperlink>
            <w:r w:rsidRPr="003E5EED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D23B69">
              <w:rPr>
                <w:color w:val="000000" w:themeColor="text1"/>
                <w:sz w:val="28"/>
                <w:szCs w:val="28"/>
              </w:rPr>
              <w:t>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color w:val="000000" w:themeColor="text1"/>
                <w:sz w:val="28"/>
                <w:szCs w:val="28"/>
              </w:rPr>
              <w:t>Коэффициент поправки на социально-экологическую значимость объекта (</w:t>
            </w:r>
            <w:proofErr w:type="spellStart"/>
            <w:r w:rsidRPr="003E5EED">
              <w:rPr>
                <w:color w:val="000000" w:themeColor="text1"/>
                <w:sz w:val="28"/>
                <w:szCs w:val="28"/>
              </w:rPr>
              <w:t>Кз</w:t>
            </w:r>
            <w:proofErr w:type="spellEnd"/>
            <w:r w:rsidRPr="003E5EED">
              <w:rPr>
                <w:color w:val="000000" w:themeColor="text1"/>
                <w:sz w:val="28"/>
                <w:szCs w:val="28"/>
              </w:rPr>
              <w:t xml:space="preserve">) </w:t>
            </w:r>
            <w:hyperlink w:anchor="Par139" w:history="1">
              <w:r w:rsidRPr="003E5EED">
                <w:rPr>
                  <w:color w:val="000000" w:themeColor="text1"/>
                  <w:sz w:val="28"/>
                  <w:szCs w:val="28"/>
                </w:rPr>
                <w:t>&lt;*&gt;</w:t>
              </w:r>
            </w:hyperlink>
            <w:r w:rsidRPr="003E5EED">
              <w:rPr>
                <w:color w:val="000000" w:themeColor="text1"/>
                <w:sz w:val="28"/>
                <w:szCs w:val="28"/>
              </w:rPr>
              <w:t>:</w:t>
            </w:r>
            <w:r w:rsidRPr="00D23B69">
              <w:rPr>
                <w:color w:val="000000" w:themeColor="text1"/>
                <w:sz w:val="28"/>
                <w:szCs w:val="28"/>
              </w:rPr>
              <w:t>_______________________________________________________________</w:t>
            </w:r>
            <w:r w:rsidRPr="003E5EE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  <w:sectPr w:rsidR="00BA447E" w:rsidRPr="003E5EED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150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1518"/>
        <w:gridCol w:w="1097"/>
        <w:gridCol w:w="1182"/>
        <w:gridCol w:w="1182"/>
        <w:gridCol w:w="1182"/>
        <w:gridCol w:w="1182"/>
        <w:gridCol w:w="1434"/>
        <w:gridCol w:w="1182"/>
        <w:gridCol w:w="1940"/>
        <w:gridCol w:w="1265"/>
        <w:gridCol w:w="1012"/>
      </w:tblGrid>
      <w:tr w:rsidR="00BA447E" w:rsidRPr="003E5EED" w:rsidTr="00E10BC1">
        <w:trPr>
          <w:trHeight w:val="140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Наименование пород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Кол-во, шт.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Диаметр, см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Возраст, лет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Высота, м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Характеристика состояния зеленых насаждений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Происхождение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ЗАКЛЮЧЕНИЕ КОМИССИИ.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Зеленые насаждения подлежат:</w:t>
            </w:r>
          </w:p>
        </w:tc>
      </w:tr>
      <w:tr w:rsidR="00BA447E" w:rsidRPr="003E5EED" w:rsidTr="00E10BC1">
        <w:trPr>
          <w:trHeight w:val="1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деревьев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кустарников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 xml:space="preserve">сохранению без изменения существующего состояния, в </w:t>
            </w:r>
            <w:proofErr w:type="spellStart"/>
            <w:r w:rsidRPr="003E5EED">
              <w:rPr>
                <w:sz w:val="28"/>
                <w:szCs w:val="28"/>
              </w:rPr>
              <w:t>т.ч</w:t>
            </w:r>
            <w:proofErr w:type="spellEnd"/>
            <w:r w:rsidRPr="003E5EED">
              <w:rPr>
                <w:sz w:val="28"/>
                <w:szCs w:val="28"/>
              </w:rPr>
              <w:t>. занесенные в Красную книгу РБ и РБ, находящиеся в пределах зеленого фонда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пересадке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вырубке</w:t>
            </w:r>
          </w:p>
        </w:tc>
      </w:tr>
      <w:tr w:rsidR="00BA447E" w:rsidRPr="003E5EED" w:rsidTr="00E10BC1">
        <w:trPr>
          <w:trHeight w:val="33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rPr>
          <w:trHeight w:val="31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  <w:sectPr w:rsidR="00BA447E" w:rsidRPr="003E5EED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447E" w:rsidRPr="003E5EED" w:rsidTr="00E10BC1">
        <w:tc>
          <w:tcPr>
            <w:tcW w:w="9071" w:type="dxa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 xml:space="preserve">Итого деревьев и кустарников: _______________, в </w:t>
            </w:r>
            <w:proofErr w:type="spellStart"/>
            <w:r w:rsidRPr="003E5EED">
              <w:rPr>
                <w:sz w:val="28"/>
                <w:szCs w:val="28"/>
              </w:rPr>
              <w:t>т.ч</w:t>
            </w:r>
            <w:proofErr w:type="spellEnd"/>
            <w:r w:rsidRPr="003E5EED">
              <w:rPr>
                <w:sz w:val="28"/>
                <w:szCs w:val="28"/>
              </w:rPr>
              <w:t>.: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Из них:</w:t>
            </w: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794"/>
        <w:gridCol w:w="907"/>
      </w:tblGrid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деревьев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кустарников</w:t>
            </w: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Подлежащих сохранению без изменения существующего состояния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Подлежащих пересадке в связи с: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осуществлением строительства, реконструкции или капитального ремонта объектов капитального строительства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проведением санитарных рубок, рубок сухостойных и аварийных насаждений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проведением реконструкции зеленых насаждений в соответствии с проектом реконструкции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проведением благоустройства и подготовки территорий к размещению объектов, выполняемых за счет средств местного бюджета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соблюдением установленных минимальных расстояний деревьев и кустарников от зданий, сооружений, инженерных сетей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исполнением предписаний и заключений федеральных и исполнительных органов Республики Бурятия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предотвращением или ликвидацией аварийных и чрезвычайных ситуаций, в том числе ремонтом подземных коммуникаций и капитальных инженерных сооружений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Иные случаи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Подлежащих вырубке в связи с: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осуществлением строительства, реконструкции или капитального ремонта объектов капитального строительства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проведением санитарных рубок, рубок сухостойных и аварийных насаждений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 xml:space="preserve">проведением реконструкции зеленых насаждений в </w:t>
            </w:r>
            <w:r w:rsidRPr="003E5EED">
              <w:rPr>
                <w:sz w:val="28"/>
                <w:szCs w:val="28"/>
              </w:rPr>
              <w:lastRenderedPageBreak/>
              <w:t>соответствии с проектом реконструкции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lastRenderedPageBreak/>
              <w:t>проведением благоустройства и подготовки территорий к размещению объектов, выполняемых за счет средств местного бюджета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соблюдением установленных минимальных расстояний деревьев и кустарников от зданий, сооружений, инженерных сетей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исполнением предписаний и заключений федеральных и исполнительных органов Республики Бурятия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предотвращением или ликвидацией аварийных и чрезвычайных ситуаций, в том числе ремонтом подземных коммуникаций и капитальных инженерных сооружений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иные случаи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A447E" w:rsidRPr="003E5EED" w:rsidTr="00E10BC1">
        <w:tc>
          <w:tcPr>
            <w:tcW w:w="9071" w:type="dxa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Площадь уничтожаемого травяного покрова (газона): ______ кв. м.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Площадь уничтожаемых цветников: ______ кв. м.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При осуществлении компенсационного озеленения в натуральной форме произвести посадку:</w:t>
            </w: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644"/>
        <w:gridCol w:w="2268"/>
        <w:gridCol w:w="1814"/>
      </w:tblGrid>
      <w:tr w:rsidR="00BA447E" w:rsidRPr="003E5EED" w:rsidTr="00E10BC1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Видовой состав насаждений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Высота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Диаметр штамба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Количество</w:t>
            </w:r>
          </w:p>
        </w:tc>
      </w:tr>
      <w:tr w:rsidR="00BA447E" w:rsidRPr="003E5EED" w:rsidTr="00E10BC1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1709"/>
        <w:gridCol w:w="340"/>
        <w:gridCol w:w="1474"/>
        <w:gridCol w:w="340"/>
        <w:gridCol w:w="1928"/>
      </w:tblGrid>
      <w:tr w:rsidR="00BA447E" w:rsidRPr="003E5EED" w:rsidTr="00E10BC1">
        <w:tc>
          <w:tcPr>
            <w:tcW w:w="9022" w:type="dxa"/>
            <w:gridSpan w:val="7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Место осуществления компенсационного озеленения: 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Место пересадки зеленых насаждений: ________________________________________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ind w:firstLine="283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--------------------------------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ind w:firstLine="283"/>
              <w:contextualSpacing/>
              <w:rPr>
                <w:sz w:val="28"/>
                <w:szCs w:val="28"/>
              </w:rPr>
            </w:pPr>
            <w:bookmarkStart w:id="10" w:name="Par139"/>
            <w:bookmarkEnd w:id="10"/>
            <w:r w:rsidRPr="003E5EED">
              <w:rPr>
                <w:sz w:val="28"/>
                <w:szCs w:val="28"/>
              </w:rPr>
              <w:t xml:space="preserve">&lt;*&gt; </w:t>
            </w:r>
            <w:r w:rsidRPr="003E5EED">
              <w:rPr>
                <w:color w:val="000000" w:themeColor="text1"/>
                <w:sz w:val="28"/>
                <w:szCs w:val="28"/>
              </w:rPr>
              <w:t xml:space="preserve">Коэффициенты поправок (Км, </w:t>
            </w:r>
            <w:proofErr w:type="spellStart"/>
            <w:r w:rsidRPr="003E5EED">
              <w:rPr>
                <w:color w:val="000000" w:themeColor="text1"/>
                <w:sz w:val="28"/>
                <w:szCs w:val="28"/>
              </w:rPr>
              <w:t>Кв</w:t>
            </w:r>
            <w:proofErr w:type="spellEnd"/>
            <w:r w:rsidRPr="003E5EE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E5EED">
              <w:rPr>
                <w:color w:val="000000" w:themeColor="text1"/>
                <w:sz w:val="28"/>
                <w:szCs w:val="28"/>
              </w:rPr>
              <w:t>Кз</w:t>
            </w:r>
            <w:proofErr w:type="spellEnd"/>
            <w:r w:rsidRPr="003E5EED">
              <w:rPr>
                <w:color w:val="000000" w:themeColor="text1"/>
                <w:sz w:val="28"/>
                <w:szCs w:val="28"/>
              </w:rPr>
              <w:t xml:space="preserve">) указываются в соответствии с </w:t>
            </w:r>
            <w:hyperlink r:id="rId11" w:history="1">
              <w:r w:rsidRPr="003E5EED">
                <w:rPr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3E5EED">
              <w:rPr>
                <w:color w:val="000000" w:themeColor="text1"/>
                <w:sz w:val="28"/>
                <w:szCs w:val="28"/>
              </w:rPr>
              <w:t xml:space="preserve"> Правительства Республики Бурятия от 22.12.2011 N 689 "Об утверждении Порядка и нормативов исчисления компенсационной стоимости зеленых насаждений и объектов озеленения на территории населенных пунктов Республики Бурятия".</w:t>
            </w:r>
          </w:p>
        </w:tc>
      </w:tr>
      <w:tr w:rsidR="00BA447E" w:rsidRPr="003E5EED" w:rsidTr="00E10BC1">
        <w:tc>
          <w:tcPr>
            <w:tcW w:w="9022" w:type="dxa"/>
            <w:gridSpan w:val="7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9022" w:type="dxa"/>
            <w:gridSpan w:val="7"/>
          </w:tcPr>
          <w:p w:rsidR="00BA447E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A447E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Подписи:</w:t>
            </w:r>
          </w:p>
        </w:tc>
      </w:tr>
      <w:tr w:rsidR="00BA447E" w:rsidRPr="003E5EED" w:rsidTr="00E10BC1">
        <w:trPr>
          <w:gridAfter w:val="6"/>
          <w:wAfter w:w="6131" w:type="dxa"/>
          <w:trHeight w:val="322"/>
        </w:trPr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rPr>
          <w:gridAfter w:val="6"/>
          <w:wAfter w:w="6131" w:type="dxa"/>
          <w:trHeight w:val="322"/>
        </w:trPr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Представитель Администрации _______________ района:</w:t>
            </w: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(Ф.И.О.)</w:t>
            </w:r>
          </w:p>
        </w:tc>
      </w:tr>
      <w:tr w:rsidR="00BA447E" w:rsidRPr="003E5EED" w:rsidTr="00E10BC1"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Представитель уполномоченного органа:</w:t>
            </w: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(Ф.И.О.)</w:t>
            </w:r>
          </w:p>
        </w:tc>
      </w:tr>
      <w:tr w:rsidR="00BA447E" w:rsidRPr="003E5EED" w:rsidTr="00E10BC1"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Заявитель (представитель заявителя)</w:t>
            </w:r>
            <w:r>
              <w:rPr>
                <w:sz w:val="28"/>
                <w:szCs w:val="28"/>
              </w:rPr>
              <w:t>или гражданин</w:t>
            </w:r>
            <w:r w:rsidRPr="003E5EED">
              <w:rPr>
                <w:sz w:val="28"/>
                <w:szCs w:val="28"/>
              </w:rPr>
              <w:t>:</w:t>
            </w: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(Ф.И.О.)</w:t>
            </w: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3E5EED">
        <w:rPr>
          <w:sz w:val="28"/>
          <w:szCs w:val="28"/>
        </w:rPr>
        <w:t xml:space="preserve"> 2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 w:rsidRPr="003E5EED">
        <w:rPr>
          <w:sz w:val="28"/>
          <w:szCs w:val="28"/>
        </w:rPr>
        <w:t>к Порядку предоставления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 w:rsidRPr="003E5EED">
        <w:rPr>
          <w:sz w:val="28"/>
          <w:szCs w:val="28"/>
        </w:rPr>
        <w:t>порубочного билета и (или)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 w:rsidRPr="003E5EED">
        <w:rPr>
          <w:sz w:val="28"/>
          <w:szCs w:val="28"/>
        </w:rPr>
        <w:t>разрешения на пересадку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 w:rsidRPr="003E5EED">
        <w:rPr>
          <w:sz w:val="28"/>
          <w:szCs w:val="28"/>
        </w:rPr>
        <w:t xml:space="preserve">зеленых насаждений </w:t>
      </w:r>
      <w:r>
        <w:rPr>
          <w:color w:val="000000" w:themeColor="text1"/>
          <w:sz w:val="28"/>
          <w:szCs w:val="28"/>
        </w:rPr>
        <w:t xml:space="preserve">в границах 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населенных пунктов</w:t>
      </w:r>
      <w:r w:rsidRPr="003E5EE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образования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«Твороговское»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BA447E" w:rsidRPr="003E5EED" w:rsidTr="00E10BC1">
        <w:tc>
          <w:tcPr>
            <w:tcW w:w="4532" w:type="dxa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9067" w:type="dxa"/>
            <w:gridSpan w:val="2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9067" w:type="dxa"/>
            <w:gridSpan w:val="2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АКТ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ПРОВЕРКИ ПРИЖИВАЕМОСТИ ЗЕЛЕНЫХ НАСАЖДЕНИЙ</w:t>
            </w:r>
          </w:p>
        </w:tc>
      </w:tr>
      <w:tr w:rsidR="00BA447E" w:rsidRPr="003E5EED" w:rsidTr="00E10BC1">
        <w:tc>
          <w:tcPr>
            <w:tcW w:w="9067" w:type="dxa"/>
            <w:gridSpan w:val="2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9067" w:type="dxa"/>
            <w:gridSpan w:val="2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По адресу: _______________________________________________________________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(наименование объекта)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"__" ____________ 20__ г. комиссия в составе: 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провела проверку приживаемости деревьев и кустарников, состояния газона по адресу: ________________________________________________________________________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________________________________________________________________________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Время озеленительных работ (весна, осень, зима)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_________________________________ 20__ г.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Работы выполнены по соглашению о компенсационном озеленении от "__" ______________ 20__ г. N 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и (или) по разрешению на пересадку зеленых насаждений от "__" ______________ 20__ г. N 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Установлено следующее:</w:t>
            </w: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644"/>
        <w:gridCol w:w="1361"/>
        <w:gridCol w:w="1984"/>
        <w:gridCol w:w="1984"/>
      </w:tblGrid>
      <w:tr w:rsidR="00BA447E" w:rsidRPr="003E5EED" w:rsidTr="00E10BC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Объекты и компоненты озеленения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Посажено деревьев, кустарников (кол-во шт.)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Устроено газонов, цветников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3E5EED">
              <w:rPr>
                <w:sz w:val="28"/>
                <w:szCs w:val="28"/>
              </w:rPr>
              <w:t>неприжившихся</w:t>
            </w:r>
            <w:proofErr w:type="spellEnd"/>
            <w:r w:rsidRPr="003E5EED">
              <w:rPr>
                <w:sz w:val="28"/>
                <w:szCs w:val="28"/>
              </w:rPr>
              <w:t xml:space="preserve"> деревьев и кустарников (шт.)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Количество газона неудовлетворительного качества (кв. м)</w:t>
            </w:r>
          </w:p>
        </w:tc>
      </w:tr>
      <w:tr w:rsidR="00BA447E" w:rsidRPr="003E5EED" w:rsidTr="00E10BC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Деревья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Кустарники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lastRenderedPageBreak/>
              <w:t>Газон (цветники)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40"/>
        <w:gridCol w:w="1709"/>
        <w:gridCol w:w="340"/>
        <w:gridCol w:w="1474"/>
        <w:gridCol w:w="340"/>
        <w:gridCol w:w="1977"/>
      </w:tblGrid>
      <w:tr w:rsidR="00BA447E" w:rsidRPr="003E5EED" w:rsidTr="00E10BC1">
        <w:tc>
          <w:tcPr>
            <w:tcW w:w="9071" w:type="dxa"/>
            <w:gridSpan w:val="7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Общее состояние инвентаризируемых деревьев и кустарников: ___________________</w:t>
            </w:r>
          </w:p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Общее состояние инвентаризируемого газона: _________________________________</w:t>
            </w:r>
          </w:p>
        </w:tc>
      </w:tr>
      <w:tr w:rsidR="00BA447E" w:rsidRPr="003E5EED" w:rsidTr="00E10BC1">
        <w:tc>
          <w:tcPr>
            <w:tcW w:w="9071" w:type="dxa"/>
            <w:gridSpan w:val="7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Представитель Администрации _______________ района:</w:t>
            </w: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(Ф.И.О.)</w:t>
            </w:r>
          </w:p>
        </w:tc>
      </w:tr>
      <w:tr w:rsidR="00BA447E" w:rsidRPr="003E5EED" w:rsidTr="00E10BC1"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Представитель уполномоченного органа:</w:t>
            </w: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(Ф.И.О.)</w:t>
            </w:r>
          </w:p>
        </w:tc>
      </w:tr>
      <w:tr w:rsidR="00BA447E" w:rsidRPr="003E5EED" w:rsidTr="00E10BC1">
        <w:tc>
          <w:tcPr>
            <w:tcW w:w="2891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Заявитель (представитель заявителя)</w:t>
            </w:r>
            <w:r>
              <w:rPr>
                <w:sz w:val="28"/>
                <w:szCs w:val="28"/>
              </w:rPr>
              <w:t xml:space="preserve"> или гражданин</w:t>
            </w:r>
            <w:r w:rsidRPr="003E5EED">
              <w:rPr>
                <w:sz w:val="28"/>
                <w:szCs w:val="28"/>
              </w:rPr>
              <w:t>:</w:t>
            </w: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 w:val="restart"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BA447E" w:rsidRPr="003E5EED" w:rsidTr="00E10BC1">
        <w:tc>
          <w:tcPr>
            <w:tcW w:w="2891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vMerge/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BA447E" w:rsidRPr="003E5EED" w:rsidRDefault="00BA447E" w:rsidP="00E10BC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3E5EED">
              <w:rPr>
                <w:sz w:val="28"/>
                <w:szCs w:val="28"/>
              </w:rPr>
              <w:t>(Ф.И.О.)</w:t>
            </w:r>
          </w:p>
        </w:tc>
      </w:tr>
    </w:tbl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3E5EED">
        <w:rPr>
          <w:sz w:val="28"/>
          <w:szCs w:val="28"/>
        </w:rPr>
        <w:t xml:space="preserve"> 2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 w:rsidRPr="003E5EED">
        <w:rPr>
          <w:color w:val="000000" w:themeColor="text1"/>
          <w:sz w:val="28"/>
          <w:szCs w:val="28"/>
        </w:rPr>
        <w:t>к Постановлению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 w:rsidRPr="00AD5A1A">
        <w:rPr>
          <w:color w:val="000000" w:themeColor="text1"/>
          <w:sz w:val="28"/>
          <w:szCs w:val="28"/>
        </w:rPr>
        <w:t xml:space="preserve">Администрации </w:t>
      </w:r>
    </w:p>
    <w:p w:rsidR="00BA447E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 w:rsidRPr="00AD5A1A">
        <w:rPr>
          <w:color w:val="000000" w:themeColor="text1"/>
          <w:sz w:val="28"/>
          <w:szCs w:val="28"/>
        </w:rPr>
        <w:t>муниц</w:t>
      </w:r>
      <w:r>
        <w:rPr>
          <w:color w:val="000000" w:themeColor="text1"/>
          <w:sz w:val="28"/>
          <w:szCs w:val="28"/>
        </w:rPr>
        <w:t>ипального образования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«Твороговское»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003E5EED">
        <w:rPr>
          <w:b/>
          <w:bCs/>
          <w:sz w:val="28"/>
          <w:szCs w:val="28"/>
        </w:rPr>
        <w:t>ПОЛОЖЕНИЕ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003E5EED">
        <w:rPr>
          <w:b/>
          <w:bCs/>
          <w:sz w:val="28"/>
          <w:szCs w:val="28"/>
        </w:rPr>
        <w:t>О КОМИССИИ ПО ВЫДАЧЕ ЗАКЛЮЧЕНИЯ О ВОЗМОЖНОСТИ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003E5EED">
        <w:rPr>
          <w:b/>
          <w:bCs/>
          <w:sz w:val="28"/>
          <w:szCs w:val="28"/>
        </w:rPr>
        <w:t>(НЕОБХОДИМОСТИ) ВЫРУБКИ, ПЕРЕСАДКИ, СОХРАНЕНИИ ЗЕЛЕНЫХ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003E5EED">
        <w:rPr>
          <w:b/>
          <w:bCs/>
          <w:sz w:val="28"/>
          <w:szCs w:val="28"/>
        </w:rPr>
        <w:t>НАСАЖДЕНИЙ</w:t>
      </w: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contextualSpacing/>
        <w:rPr>
          <w:sz w:val="28"/>
          <w:szCs w:val="28"/>
        </w:rPr>
      </w:pPr>
    </w:p>
    <w:p w:rsidR="00BA447E" w:rsidRPr="003E5EED" w:rsidRDefault="00BA447E" w:rsidP="00BA447E">
      <w:pPr>
        <w:autoSpaceDE w:val="0"/>
        <w:autoSpaceDN w:val="0"/>
        <w:adjustRightInd w:val="0"/>
        <w:spacing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1. Настоящее Положение о комиссии по выдаче заключения о возможности (необходимости) вырубки, пересадки, сохранении зеленых насаждений (далее - Положение) определяет правила организации работ по осмотру зеленых насаждений, выдаче заключения.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 xml:space="preserve">2. В состав комиссии входят председатель комиссии, секретарь комиссии, члены комиссии. Состав комиссии утверждается и актуализируется распоряжением </w:t>
      </w:r>
      <w:r>
        <w:rPr>
          <w:color w:val="000000" w:themeColor="text1"/>
          <w:sz w:val="28"/>
          <w:szCs w:val="28"/>
        </w:rPr>
        <w:t>муниципального образования «Твороговское»</w:t>
      </w:r>
      <w:r w:rsidRPr="003E5EED">
        <w:rPr>
          <w:sz w:val="28"/>
          <w:szCs w:val="28"/>
        </w:rPr>
        <w:t>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3. Деятельностью комиссии руководит председатель комиссии - должностное лицо уполномоченного органа.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Председатель комиссии осуществляет следующие полномочия: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- осуществляет общее руководство деятельностью комиссии;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- созывает заседания комиссии и организует подготовку к ним;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 xml:space="preserve">- подписывает </w:t>
      </w:r>
      <w:proofErr w:type="spellStart"/>
      <w:r w:rsidRPr="003E5EED">
        <w:rPr>
          <w:sz w:val="28"/>
          <w:szCs w:val="28"/>
        </w:rPr>
        <w:t>перечетные</w:t>
      </w:r>
      <w:proofErr w:type="spellEnd"/>
      <w:r w:rsidRPr="003E5EED">
        <w:rPr>
          <w:sz w:val="28"/>
          <w:szCs w:val="28"/>
        </w:rPr>
        <w:t xml:space="preserve"> ведомости, подписанные членами комиссии.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4. Секретарь комиссии: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- извещает членов комиссии о дате и времени заседания;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- готовит документы и материалы, необходимые для работы комиссии;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 xml:space="preserve">- оформляет </w:t>
      </w:r>
      <w:proofErr w:type="spellStart"/>
      <w:r w:rsidRPr="003E5EED">
        <w:rPr>
          <w:sz w:val="28"/>
          <w:szCs w:val="28"/>
        </w:rPr>
        <w:t>перечетные</w:t>
      </w:r>
      <w:proofErr w:type="spellEnd"/>
      <w:r w:rsidRPr="003E5EED">
        <w:rPr>
          <w:sz w:val="28"/>
          <w:szCs w:val="28"/>
        </w:rPr>
        <w:t xml:space="preserve"> ведомости и предоставляет их для подписания членам комиссии.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5. Заседания комиссии проводятся</w:t>
      </w:r>
      <w:r>
        <w:rPr>
          <w:sz w:val="28"/>
          <w:szCs w:val="28"/>
        </w:rPr>
        <w:t xml:space="preserve"> по мере поступления заявлений.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 xml:space="preserve">6. Комиссия рассматривает поступившие заявления о предоставлении порубочного билета и (или) разрешений на пересадку зеленых насаждений, документы, обосновывающие права заявителей на осуществление заявленных работ на указанном земельном участке, необходимость и целесообразность проведения работ по вырубке (сносу), пересадке зеленых насаждений с точки зрения влияния данных работ на архитектурный облик </w:t>
      </w:r>
      <w:r>
        <w:rPr>
          <w:color w:val="000000" w:themeColor="text1"/>
          <w:sz w:val="28"/>
          <w:szCs w:val="28"/>
        </w:rPr>
        <w:t>муниципального образования «Твороговское»</w:t>
      </w:r>
      <w:r w:rsidRPr="003E5EED">
        <w:rPr>
          <w:sz w:val="28"/>
          <w:szCs w:val="28"/>
        </w:rPr>
        <w:t>, значимости и ценности зеленых насаждений, предполагаемых к вырубке, как объектов, оказывающих влияние на окружающую среду и экологическую обстановку, в установленные сроки.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 xml:space="preserve">7. По окончании рассмотрения представленных документов комиссия выезжает на место предполагаемой вырубки, осматривает зеленые насаждения, составляет </w:t>
      </w:r>
      <w:proofErr w:type="spellStart"/>
      <w:r w:rsidRPr="003E5EED">
        <w:rPr>
          <w:sz w:val="28"/>
          <w:szCs w:val="28"/>
        </w:rPr>
        <w:t>перечетную</w:t>
      </w:r>
      <w:proofErr w:type="spellEnd"/>
      <w:r w:rsidRPr="003E5EED">
        <w:rPr>
          <w:sz w:val="28"/>
          <w:szCs w:val="28"/>
        </w:rPr>
        <w:t xml:space="preserve"> ведомость и отражает в ней свое заключение о возможности вырубки (сноса), пересадки, сохранении зеленых насаждений. </w:t>
      </w:r>
      <w:proofErr w:type="spellStart"/>
      <w:r w:rsidRPr="003E5EED">
        <w:rPr>
          <w:sz w:val="28"/>
          <w:szCs w:val="28"/>
        </w:rPr>
        <w:lastRenderedPageBreak/>
        <w:t>Перечетная</w:t>
      </w:r>
      <w:proofErr w:type="spellEnd"/>
      <w:r w:rsidRPr="003E5EED">
        <w:rPr>
          <w:sz w:val="28"/>
          <w:szCs w:val="28"/>
        </w:rPr>
        <w:t xml:space="preserve"> ведомость зеленых насаждений подписывается членами комиссии и заявителем.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8. Заключение комиссии является основанием для принятия уполномоченным органом решения о выдаче (отказе в выдаче) порубочного билета, разрешения на пересадку зеленых насаждений (отказе в выдаче разрешения).</w:t>
      </w:r>
    </w:p>
    <w:p w:rsidR="00BA447E" w:rsidRPr="003E5EED" w:rsidRDefault="00BA447E" w:rsidP="00BA447E">
      <w:pPr>
        <w:autoSpaceDE w:val="0"/>
        <w:autoSpaceDN w:val="0"/>
        <w:adjustRightInd w:val="0"/>
        <w:spacing w:before="280" w:line="240" w:lineRule="atLeast"/>
        <w:ind w:firstLine="540"/>
        <w:contextualSpacing/>
        <w:rPr>
          <w:sz w:val="28"/>
          <w:szCs w:val="28"/>
        </w:rPr>
      </w:pPr>
      <w:r w:rsidRPr="003E5EED">
        <w:rPr>
          <w:sz w:val="28"/>
          <w:szCs w:val="28"/>
        </w:rPr>
        <w:t>9. Организационное обеспечение деятельности комиссии осуществляется уполномоченным органом.</w:t>
      </w:r>
    </w:p>
    <w:p w:rsidR="00BA447E" w:rsidRPr="003E5EED" w:rsidRDefault="00BA447E" w:rsidP="00BA447E">
      <w:pPr>
        <w:spacing w:line="240" w:lineRule="atLeast"/>
        <w:contextualSpacing/>
        <w:rPr>
          <w:sz w:val="24"/>
          <w:szCs w:val="24"/>
        </w:rPr>
      </w:pPr>
    </w:p>
    <w:p w:rsidR="00BA447E" w:rsidRPr="00C66441" w:rsidRDefault="00BA447E" w:rsidP="007F13BD">
      <w:pPr>
        <w:rPr>
          <w:sz w:val="28"/>
          <w:szCs w:val="28"/>
        </w:rPr>
      </w:pPr>
    </w:p>
    <w:sectPr w:rsidR="00BA447E" w:rsidRPr="00C66441" w:rsidSect="00D14A6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47FB"/>
    <w:multiLevelType w:val="hybridMultilevel"/>
    <w:tmpl w:val="20B4E9EE"/>
    <w:lvl w:ilvl="0" w:tplc="ECDE8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283342"/>
    <w:multiLevelType w:val="hybridMultilevel"/>
    <w:tmpl w:val="11EA94F4"/>
    <w:lvl w:ilvl="0" w:tplc="027A4888">
      <w:start w:val="1"/>
      <w:numFmt w:val="decimal"/>
      <w:lvlText w:val="%1."/>
      <w:lvlJc w:val="left"/>
      <w:pPr>
        <w:ind w:left="847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CF439D"/>
    <w:multiLevelType w:val="hybridMultilevel"/>
    <w:tmpl w:val="2776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136D9"/>
    <w:multiLevelType w:val="hybridMultilevel"/>
    <w:tmpl w:val="E09C71F6"/>
    <w:lvl w:ilvl="0" w:tplc="CEB46436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4">
    <w:nsid w:val="778622A3"/>
    <w:multiLevelType w:val="hybridMultilevel"/>
    <w:tmpl w:val="7250D42E"/>
    <w:lvl w:ilvl="0" w:tplc="ECDE8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D38C5"/>
    <w:rsid w:val="00006435"/>
    <w:rsid w:val="000C557F"/>
    <w:rsid w:val="000E1624"/>
    <w:rsid w:val="00107A9E"/>
    <w:rsid w:val="00125112"/>
    <w:rsid w:val="00171E86"/>
    <w:rsid w:val="001A74FB"/>
    <w:rsid w:val="0020621D"/>
    <w:rsid w:val="002476BB"/>
    <w:rsid w:val="00296FCD"/>
    <w:rsid w:val="002E463A"/>
    <w:rsid w:val="0039229D"/>
    <w:rsid w:val="003B089A"/>
    <w:rsid w:val="003C4E6D"/>
    <w:rsid w:val="004C77E9"/>
    <w:rsid w:val="00517593"/>
    <w:rsid w:val="0057374A"/>
    <w:rsid w:val="005775F1"/>
    <w:rsid w:val="00623B51"/>
    <w:rsid w:val="00661864"/>
    <w:rsid w:val="00685095"/>
    <w:rsid w:val="006C22A7"/>
    <w:rsid w:val="006D38C5"/>
    <w:rsid w:val="006E0ECB"/>
    <w:rsid w:val="006E20D7"/>
    <w:rsid w:val="007763EB"/>
    <w:rsid w:val="007F13BD"/>
    <w:rsid w:val="008201EF"/>
    <w:rsid w:val="00884AD2"/>
    <w:rsid w:val="00895CB9"/>
    <w:rsid w:val="009051BB"/>
    <w:rsid w:val="009D45CD"/>
    <w:rsid w:val="009F4874"/>
    <w:rsid w:val="00A14991"/>
    <w:rsid w:val="00A25216"/>
    <w:rsid w:val="00A42DBF"/>
    <w:rsid w:val="00A447BE"/>
    <w:rsid w:val="00A4510B"/>
    <w:rsid w:val="00A474AC"/>
    <w:rsid w:val="00A74D84"/>
    <w:rsid w:val="00B70143"/>
    <w:rsid w:val="00B717DA"/>
    <w:rsid w:val="00B907C2"/>
    <w:rsid w:val="00B90C4B"/>
    <w:rsid w:val="00BA447E"/>
    <w:rsid w:val="00C14514"/>
    <w:rsid w:val="00C610AC"/>
    <w:rsid w:val="00C66441"/>
    <w:rsid w:val="00C71141"/>
    <w:rsid w:val="00D14A60"/>
    <w:rsid w:val="00D32CCB"/>
    <w:rsid w:val="00DE4094"/>
    <w:rsid w:val="00E07B7A"/>
    <w:rsid w:val="00E159C4"/>
    <w:rsid w:val="00E7406F"/>
    <w:rsid w:val="00EA5559"/>
    <w:rsid w:val="00EE2AD9"/>
    <w:rsid w:val="00EE5676"/>
    <w:rsid w:val="00F61FB7"/>
    <w:rsid w:val="00F8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7DA"/>
    <w:pPr>
      <w:keepNext/>
      <w:keepLines/>
      <w:spacing w:before="240" w:line="276" w:lineRule="auto"/>
      <w:jc w:val="center"/>
      <w:outlineLvl w:val="0"/>
    </w:pPr>
    <w:rPr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7DA"/>
    <w:rPr>
      <w:rFonts w:ascii="Times New Roman" w:eastAsia="Times New Roman" w:hAnsi="Times New Roman" w:cs="Times New Roman"/>
      <w:sz w:val="28"/>
      <w:szCs w:val="32"/>
    </w:rPr>
  </w:style>
  <w:style w:type="character" w:styleId="a3">
    <w:name w:val="Hyperlink"/>
    <w:uiPriority w:val="99"/>
    <w:rsid w:val="00B717DA"/>
    <w:rPr>
      <w:color w:val="0000FF"/>
      <w:u w:val="single"/>
    </w:rPr>
  </w:style>
  <w:style w:type="character" w:customStyle="1" w:styleId="a4">
    <w:name w:val="Основной текст_"/>
    <w:link w:val="11"/>
    <w:locked/>
    <w:rsid w:val="00B717D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B717D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6E20D7"/>
    <w:pPr>
      <w:ind w:left="720"/>
      <w:contextualSpacing/>
    </w:pPr>
  </w:style>
  <w:style w:type="paragraph" w:styleId="a6">
    <w:name w:val="Title"/>
    <w:basedOn w:val="a"/>
    <w:link w:val="a7"/>
    <w:qFormat/>
    <w:rsid w:val="0057374A"/>
    <w:pPr>
      <w:jc w:val="center"/>
    </w:pPr>
    <w:rPr>
      <w:spacing w:val="60"/>
      <w:sz w:val="36"/>
    </w:rPr>
  </w:style>
  <w:style w:type="character" w:customStyle="1" w:styleId="a7">
    <w:name w:val="Название Знак"/>
    <w:basedOn w:val="a0"/>
    <w:link w:val="a6"/>
    <w:rsid w:val="0057374A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7374A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4D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D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7DA"/>
    <w:pPr>
      <w:keepNext/>
      <w:keepLines/>
      <w:spacing w:before="240" w:line="276" w:lineRule="auto"/>
      <w:jc w:val="center"/>
      <w:outlineLvl w:val="0"/>
    </w:pPr>
    <w:rPr>
      <w:sz w:val="28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7DA"/>
    <w:rPr>
      <w:rFonts w:ascii="Times New Roman" w:eastAsia="Times New Roman" w:hAnsi="Times New Roman" w:cs="Times New Roman"/>
      <w:sz w:val="28"/>
      <w:szCs w:val="32"/>
      <w:lang w:val="x-none"/>
    </w:rPr>
  </w:style>
  <w:style w:type="character" w:styleId="a3">
    <w:name w:val="Hyperlink"/>
    <w:uiPriority w:val="99"/>
    <w:rsid w:val="00B717DA"/>
    <w:rPr>
      <w:color w:val="0000FF"/>
      <w:u w:val="single"/>
    </w:rPr>
  </w:style>
  <w:style w:type="character" w:customStyle="1" w:styleId="a4">
    <w:name w:val="Основной текст_"/>
    <w:link w:val="11"/>
    <w:locked/>
    <w:rsid w:val="00B717D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B717DA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6E20D7"/>
    <w:pPr>
      <w:ind w:left="720"/>
      <w:contextualSpacing/>
    </w:pPr>
  </w:style>
  <w:style w:type="paragraph" w:styleId="a6">
    <w:name w:val="Title"/>
    <w:basedOn w:val="a"/>
    <w:link w:val="a7"/>
    <w:qFormat/>
    <w:rsid w:val="0057374A"/>
    <w:pPr>
      <w:jc w:val="center"/>
    </w:pPr>
    <w:rPr>
      <w:spacing w:val="60"/>
      <w:sz w:val="36"/>
    </w:rPr>
  </w:style>
  <w:style w:type="character" w:customStyle="1" w:styleId="a7">
    <w:name w:val="Название Знак"/>
    <w:basedOn w:val="a0"/>
    <w:link w:val="a6"/>
    <w:rsid w:val="0057374A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7374A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4D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D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5&amp;n=68645&amp;dst=10001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55&amp;n=73757&amp;dst=1001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6&amp;dst=306" TargetMode="External"/><Relationship Id="rId11" Type="http://schemas.openxmlformats.org/officeDocument/2006/relationships/hyperlink" Target="https://login.consultant.ru/link/?req=doc&amp;base=RLAW355&amp;n=686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55&amp;n=73757&amp;dst=100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55&amp;n=68645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17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2024-06-05T02:28:00Z</cp:lastPrinted>
  <dcterms:created xsi:type="dcterms:W3CDTF">2022-01-21T06:27:00Z</dcterms:created>
  <dcterms:modified xsi:type="dcterms:W3CDTF">2025-06-05T06:30:00Z</dcterms:modified>
</cp:coreProperties>
</file>