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8B" w:rsidRPr="00253E8B" w:rsidRDefault="00253E8B" w:rsidP="00253E8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53E8B" w:rsidRPr="00253E8B" w:rsidRDefault="00253E8B" w:rsidP="00253E8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253E8B" w:rsidRPr="00253E8B" w:rsidRDefault="00253E8B" w:rsidP="00253E8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«Твороговское»</w:t>
      </w:r>
    </w:p>
    <w:p w:rsidR="00253E8B" w:rsidRPr="00253E8B" w:rsidRDefault="00253E8B" w:rsidP="00253E8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Бурятия </w:t>
      </w:r>
      <w:proofErr w:type="spellStart"/>
      <w:r w:rsidRPr="0025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Кабанский</w:t>
      </w:r>
      <w:proofErr w:type="spellEnd"/>
      <w:r w:rsidRPr="0025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253E8B" w:rsidRPr="00253E8B" w:rsidRDefault="00253E8B" w:rsidP="00253E8B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E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671202 Республика Бурятия </w:t>
      </w:r>
      <w:proofErr w:type="spellStart"/>
      <w:r w:rsidRPr="00253E8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Кабанский</w:t>
      </w:r>
      <w:proofErr w:type="spellEnd"/>
      <w:r w:rsidRPr="00253E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 </w:t>
      </w:r>
      <w:proofErr w:type="spellStart"/>
      <w:r w:rsidRPr="00253E8B">
        <w:rPr>
          <w:rFonts w:ascii="Times New Roman" w:eastAsia="Times New Roman" w:hAnsi="Times New Roman" w:cs="Times New Roman"/>
          <w:sz w:val="20"/>
          <w:szCs w:val="20"/>
          <w:lang w:eastAsia="ru-RU"/>
        </w:rPr>
        <w:t>С.Шигаево</w:t>
      </w:r>
      <w:proofErr w:type="spellEnd"/>
      <w:r w:rsidRPr="00253E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53E8B">
        <w:rPr>
          <w:rFonts w:ascii="Times New Roman" w:eastAsia="Times New Roman" w:hAnsi="Times New Roman" w:cs="Times New Roman"/>
          <w:sz w:val="20"/>
          <w:szCs w:val="20"/>
          <w:lang w:eastAsia="ru-RU"/>
        </w:rPr>
        <w:t>ул.Советская</w:t>
      </w:r>
      <w:proofErr w:type="spellEnd"/>
      <w:r w:rsidRPr="00253E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45А</w:t>
      </w:r>
    </w:p>
    <w:p w:rsidR="00253E8B" w:rsidRPr="00253E8B" w:rsidRDefault="00253E8B" w:rsidP="00253E8B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53E8B">
        <w:rPr>
          <w:rFonts w:ascii="Times New Roman" w:eastAsia="Times New Roman" w:hAnsi="Times New Roman" w:cs="Times New Roman"/>
          <w:sz w:val="18"/>
          <w:szCs w:val="20"/>
          <w:lang w:eastAsia="ru-RU"/>
        </w:rPr>
        <w:t>Тел. (830138) 91-3-17  факс (830138) 91-3-17 Тел 91-4-37</w:t>
      </w:r>
    </w:p>
    <w:p w:rsidR="00253E8B" w:rsidRDefault="00253E8B" w:rsidP="00253E8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E8B" w:rsidRPr="00253E8B" w:rsidRDefault="00F80501" w:rsidP="00253E8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53E8B" w:rsidRPr="0025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253E8B" w:rsidRDefault="00861F33" w:rsidP="00253E8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«20»  июня</w:t>
      </w:r>
      <w:r w:rsidR="00253E8B" w:rsidRPr="0025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2025г                                                         </w:t>
      </w:r>
      <w:r w:rsidR="0025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9</w:t>
      </w:r>
    </w:p>
    <w:p w:rsidR="00253E8B" w:rsidRDefault="00253E8B" w:rsidP="00B51DEF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B51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и дополнений в </w:t>
      </w:r>
    </w:p>
    <w:p w:rsidR="00B51DEF" w:rsidRPr="00B51DEF" w:rsidRDefault="00B51DEF" w:rsidP="00B51DEF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№ 9 от 12.11.2014г </w:t>
      </w:r>
    </w:p>
    <w:p w:rsidR="00B51DEF" w:rsidRPr="00B51DEF" w:rsidRDefault="00B51DEF" w:rsidP="00B51DEF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51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комиссии по соблюдению требований к служебному </w:t>
      </w:r>
    </w:p>
    <w:p w:rsidR="00B51DEF" w:rsidRPr="00B51DEF" w:rsidRDefault="00B51DEF" w:rsidP="00B51DEF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поведению муниципальных служащих органов местного </w:t>
      </w:r>
    </w:p>
    <w:p w:rsidR="00B51DEF" w:rsidRDefault="00B51DEF" w:rsidP="00B51DEF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 МО СП «Твороговское»</w:t>
      </w:r>
    </w:p>
    <w:p w:rsidR="00B51DEF" w:rsidRDefault="00B51DEF" w:rsidP="00B51DEF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DEF" w:rsidRDefault="00B51DEF" w:rsidP="00B51DEF">
      <w:pPr>
        <w:tabs>
          <w:tab w:val="left" w:pos="90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Федеральным законом от 02.03.2007 N 25</w:t>
      </w:r>
      <w:r w:rsidRPr="00B5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"О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5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51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Федерации", Федеральным законом от 25.12.2008 №273-ФЗ « О противодействии коррупции», Указом Президента Российской Федерации от 01.07.2010 N 821 "О комиссиях по соблюдению требований к служебному поведению федеральных государственных служащих Российской Федерации и урег</w:t>
      </w:r>
      <w:r w:rsidR="00D15A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улированию конфликта интересов»</w:t>
      </w:r>
    </w:p>
    <w:p w:rsidR="00D15AC4" w:rsidRDefault="00D15AC4" w:rsidP="00D15AC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AC4" w:rsidRDefault="00D15AC4" w:rsidP="00D15AC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15AC4" w:rsidRDefault="00D15AC4" w:rsidP="00D15AC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AC4" w:rsidRDefault="00D15AC4" w:rsidP="00257D7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дополнения </w:t>
      </w:r>
      <w:r w:rsid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изменения в «Положение о</w:t>
      </w:r>
      <w:r w:rsidR="00AE6154"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комиссиях по</w:t>
      </w:r>
      <w:r w:rsidR="00AE6154"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соблюдению</w:t>
      </w:r>
      <w:r w:rsidR="00AE6154"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</w:t>
      </w:r>
      <w:r w:rsidR="00AE6154"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служебному </w:t>
      </w:r>
      <w:r w:rsidR="00AE6154"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поведению</w:t>
      </w:r>
      <w:r w:rsidR="0025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</w:t>
      </w:r>
      <w:r w:rsidR="00AE6154"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AE6154"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AE6154"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AE6154"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AE6154" w:rsidRPr="00A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«Твороговское»</w:t>
      </w:r>
      <w:r w:rsidR="00257D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</w:t>
      </w:r>
    </w:p>
    <w:p w:rsidR="00257D7F" w:rsidRDefault="00257D7F" w:rsidP="00257D7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«а» пункта 3 Положения, дополнить в соответствии с п.3 Указа Президента РФ от 01.07.2010г № 821 «О комиссиях по соблюдению требований к служебному поведению федеральных государственных служащих и урегулированию конфликтов интересов».</w:t>
      </w:r>
    </w:p>
    <w:p w:rsidR="001A113E" w:rsidRDefault="001A113E" w:rsidP="001A11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дополнить пункт 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«е» Положения в соответствии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«е» пункта 16, пункту 25(4) </w:t>
      </w:r>
      <w:r w:rsidRPr="001A11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 Президента РФ от 01.07.2010г № 821 «О комиссиях по соблюдению требований к служебному поведению федеральных государственных служащих и урегулированию конфликтов интересов».</w:t>
      </w:r>
    </w:p>
    <w:p w:rsidR="00F80501" w:rsidRDefault="001A113E" w:rsidP="00F805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D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5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7D7F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25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«а» пункта 13 внести изменения, в соответствии  с </w:t>
      </w:r>
      <w:proofErr w:type="spellStart"/>
      <w:r w:rsidR="00257D7F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257D7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«а» пункта 18</w:t>
      </w:r>
      <w:r w:rsidR="00F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РФ от 01.07.2010г № 821 «О комиссиях по соблюдению требований к служебному поведению федеральных государственных служащих и урегулированию конфликтов интересов».</w:t>
      </w:r>
    </w:p>
    <w:p w:rsidR="00F80501" w:rsidRDefault="001A113E" w:rsidP="00F805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F8050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 28 внести изменения, в соответствии с п.33 Указа Президента РФ от 01.07.2010г № 821 «О комиссиях по соблюдению требований к служебному поведению федеральных государственных служащих и урегулированию конфликтов интересов».</w:t>
      </w:r>
    </w:p>
    <w:p w:rsidR="00257D7F" w:rsidRPr="00D15AC4" w:rsidRDefault="00257D7F" w:rsidP="00257D7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AC4" w:rsidRPr="00B51DEF" w:rsidRDefault="00772F1F" w:rsidP="00772F1F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7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7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оставляю за собой.</w:t>
      </w:r>
    </w:p>
    <w:p w:rsidR="00772F1F" w:rsidRPr="00772F1F" w:rsidRDefault="00772F1F" w:rsidP="00772F1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7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Настоящее постановление вступает в силу со дня его официального обнародования.</w:t>
      </w:r>
    </w:p>
    <w:p w:rsidR="00772F1F" w:rsidRDefault="00772F1F" w:rsidP="00772F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3EE" w:rsidRPr="00772F1F" w:rsidRDefault="000773EE" w:rsidP="00772F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F1F" w:rsidRPr="00772F1F" w:rsidRDefault="00772F1F" w:rsidP="00772F1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F1F" w:rsidRDefault="00772F1F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77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СП «Твороговское»                                                     С.А. Мухин</w:t>
      </w: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13E" w:rsidRDefault="001A113E" w:rsidP="00772F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772F1F" w:rsidRDefault="00AF3474" w:rsidP="00772F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8DA" w:rsidRPr="00B078DA" w:rsidRDefault="00B078DA" w:rsidP="00B078D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1</w:t>
      </w:r>
    </w:p>
    <w:p w:rsidR="00B078DA" w:rsidRPr="00B078DA" w:rsidRDefault="00B078DA" w:rsidP="00B078D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Постановлению</w:t>
      </w:r>
    </w:p>
    <w:p w:rsidR="00B078DA" w:rsidRPr="00B078DA" w:rsidRDefault="00861F33" w:rsidP="00B078D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</w:t>
      </w:r>
      <w:r w:rsidR="00B0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.06.2025 г. № 9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474" w:rsidRPr="00AF3474" w:rsidRDefault="00AF3474" w:rsidP="00B07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474" w:rsidRPr="00AF3474" w:rsidRDefault="00AF3474" w:rsidP="00B07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F3474" w:rsidRPr="00AF3474" w:rsidRDefault="00AF3474" w:rsidP="00B07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КОМИССИЯХ ПО СОБЛЮДЕНИЮ ТРЕБОВАНИЙ К СЛУЖЕБНОМУ ПОВЕДЕНИЮ</w:t>
      </w:r>
    </w:p>
    <w:p w:rsidR="00B078DA" w:rsidRDefault="00AF3474" w:rsidP="00B07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AF3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МУНИЦИПАЛЬНЫХ СЛУЖАЩИХ ОРГАНОВ МЕСТНОГО САМОУПРАВЛЕНИЯ МУНИЦИПАЛЬНОГО ОБРАЗОВАНИЯ </w:t>
      </w:r>
    </w:p>
    <w:p w:rsidR="00AF3474" w:rsidRPr="00AF3474" w:rsidRDefault="00AF3474" w:rsidP="00B07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СП «Твороговское»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органов местного самоуправления МО СП «Твороговское» и урегулированию конфликта интересов (далее - комиссия).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Комиссии в своей деятельности руководствуются </w:t>
      </w:r>
      <w:hyperlink r:id="rId6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Конституцией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органов, нормативно-правовым актами муниципального образования «наименование муниципального образования»..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Основной задачей комиссий является содействие органам местного самоуправления муниципального образования МО СП «Твороговское»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ОМСУ):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обеспечении соблюдения муниципальными служащими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7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2008 г</w:t>
        </w:r>
      </w:smartTag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273-ФЗ «О противодействии коррупции», другими федеральными </w:t>
      </w:r>
      <w:hyperlink r:id="rId8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законами</w:t>
        </w:r>
      </w:hyperlink>
      <w:r w:rsidR="006D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D12D7" w:rsidRPr="001A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противодействия коррупции</w:t>
      </w: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осуществлении в ОМСУ мер по предупреждению коррупции.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</w:t>
      </w:r>
      <w:r w:rsidR="00841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муниципальной службы) в ОМСУ.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Комиссия образовывается постановлением главы МО СП «Твороговское» (приложение 2). Указанным постановлением утверждается состав комиссии и порядок ее работы.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Число членов комиссии, не замещающих должности муниципальной службы в ОМСУ, должно составлять не менее одной четверти от общего числа членов комиссии.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заседаниях комиссии с правом совещательного голоса участвуют: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другие муниципальные служащие, замещающие должности муниципальной службы в ОМСУ;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ОМСУ, недопустимо.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Основаниями для проведения заседания комиссии являются: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представление руководителем ОМСУ  материалов проверки, свидетельствующих: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представлении муниципальным служащим недостоверных или неполных сведений;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поступившее руководителю ОМСУ: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обращение гражданина, замещавшего в ОМСУ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представление руководителя ОМСУ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ОМСУ мер по предупреждению коррупции;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представление руководителем ОМСУ материалов проверки, свидетельствующих о предоставлении муниципальным служащим недостоверных или неполных сведений, предусмотренных ч. 1 ст. 3 Федерального закона от 03.12.2012 г. № 230-ФЗ «О контроле за соответствием расходов лиц, замещающих государственные должности, и иных лиц их доходам»;</w:t>
      </w:r>
    </w:p>
    <w:p w:rsidR="001A113E" w:rsidRDefault="00AF3474" w:rsidP="001A11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поступившее в муниципальный орган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 при условий, что указанному гражданину комиссией ранее было отказано во вступлении в трудовые и гражданско-правовые отношения  или 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A113E" w:rsidRDefault="001A113E" w:rsidP="001A11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уведомление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1A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AF3474" w:rsidRPr="00AF3474" w:rsidRDefault="00AF3474" w:rsidP="001A11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12.1. 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Обращение, указанное в подпункте «д» пункта 11 настоящего Положения, подается гражданином, замещавшим должность муниципальной службы руководителю ОМСУ.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ОМСУ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AF347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статьи 12</w:t>
        </w:r>
      </w:hyperlink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AF34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12.2. 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Обращение, указанное в подпункте «б» пункта </w:t>
      </w:r>
      <w:hyperlink r:id="rId10" w:history="1">
        <w:r w:rsidRPr="00AF34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</w:hyperlink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12.3. Уведомление, указанное в </w:t>
      </w:r>
      <w:hyperlink r:id="rId11" w:history="1">
        <w:r w:rsidRPr="00AF34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</w:hyperlink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«д» п. 11 настоящего Положения, рассматривается руководителем ОМСУ, который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2" w:history="1">
        <w:r w:rsidRPr="00AF347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статьи 12</w:t>
        </w:r>
      </w:hyperlink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AF34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. N 273-ФЗ «О противодействии коррупции».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AF3474" w:rsidRPr="00AF3474" w:rsidRDefault="00CE2128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10</w:t>
      </w:r>
      <w:r w:rsidR="00AF3474"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-дневный срок назначает дату заседания комиссии. При этом дата заседания комиссии не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 быть назначена позднее 20</w:t>
      </w:r>
      <w:r w:rsidR="00AF3474"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поступления указанной информации, за исключением случаев предусмотренных пунктами 13.1. и 13.2. настоящего Положения;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и с результатами ее проверки;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13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подпункте «б» пункта 8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Заседание комиссии по рассмотрению заявления, указанного в подпункте «б» пункта 11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13.2. Уведомление, указанное в подпункте «д» пункта 11 настоящего Положения, как правило, рассматривается на очередном (плановом) заседании комиссии.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или гражданина, замещавшего должность муниципальной службы о рассмотрении указанного вопроса без его участия заседание комиссии проводится в его отсутствие. В случае неявки муниципального служащего (его представителя) или гражданина, замещавшего должность муниципальной службы (его представителя) на заседание комиссии при отсутствии письменной просьбы муниципального служащего или указанного гражданина о рассмотрении указанного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указанного вопроса в отсутствие муниципального служащего или гражданина, замещавшего должность муниципальной службы.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На заседании комиссии заслушиваются пояснения муниципального служащего или гражданина, замещавшего должность муниципальной службы (с их согласия) 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По итогам рассмотрения вопроса, указанного в </w:t>
      </w:r>
      <w:hyperlink r:id="rId14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втором подпункта «а» пункта 1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настоящего Положения, комиссия принимает одно из следующих решений: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установить, что сведения, представленные муниципальным служащим являются достоверными и полными;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ОМСУ  применить к муниципальному служащему конкретную меру ответственности.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По итогам рассмотрения вопроса, указанного в </w:t>
      </w:r>
      <w:hyperlink r:id="rId15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третьем подпункта «а» пункта 1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настоящего Положения, комиссия принимает одно из следующих решений: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ОМСУ указать муниципальному служащему на недопустимость нарушения требований к служебному поведению и (или) требований об урегулировании </w:t>
      </w: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конфликта интересов либо применить к муниципальному служащему конкретную меру ответственности.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По итогам рассмотрения вопроса, указанного в </w:t>
      </w:r>
      <w:hyperlink r:id="rId16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втором подпункта «б» пункта 1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настоящего Положения, комиссия принимает одно из следующих решений: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По итогам рассмотрения вопроса, указанного в </w:t>
      </w:r>
      <w:hyperlink r:id="rId17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третьем подпункта «б» пункта 1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настоящего Положения, комиссия принимает одно из следующих решений: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ОМСУ применить к муниципальному служащему конкретную меру ответственности.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20.1. 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вопроса, указанного в подпункте «г» пункта 11 настоящего Положения, комиссия принимает одно из следующих решений: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сведения, представленные муниципальным служащим в соответствии с </w:t>
      </w:r>
      <w:hyperlink r:id="rId18" w:history="1">
        <w:r w:rsidRPr="00AF347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 статьи 3</w:t>
        </w:r>
      </w:hyperlink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19" w:history="1">
        <w:r w:rsidRPr="00AF347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 статьи 3</w:t>
        </w:r>
      </w:hyperlink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иных лиц их доходам", являются недостоверными и (или) неполными. В этом случае комиссия рекомендует руководителю ОМСУ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По итогам рассмотрения вопросов, предусмотренных </w:t>
      </w:r>
      <w:hyperlink r:id="rId20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подпунктами «а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hyperlink r:id="rId21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«б» и «г» пункта 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настоящего Положения, при наличии к тому оснований комиссия может принять иное решение, чем предусмотрено </w:t>
      </w:r>
      <w:hyperlink r:id="rId22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пунктами 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17 - </w:t>
      </w:r>
      <w:hyperlink r:id="rId23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0.1. настоящего Положения. Основания и мотивы принятия такого решения должны быть отражены в протоколе заседания комиссии.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21.1. 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вопроса, указанного в подпункте «д» пункта 11 настоящего Положения, комиссия принимает одно из следующих решений: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AF347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статьи 12</w:t>
        </w:r>
      </w:hyperlink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AF34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. N 273-ФЗ «О противодействии коррупции». В этом случае комиссия рекомендует руководителю ОМСУ проинформировать об указанных обстоятельствах органы прокуратуры и уведомившую организацию.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По итогам рассмотрения вопроса, предусмотренного </w:t>
      </w:r>
      <w:hyperlink r:id="rId25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 «в» пункта 1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настоящего Положения, комиссия принимает соответствующее решение.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Для исполнения решений комиссии могут быть подготовлены проекты нормативных правовых актов ОМСУ, решений или поручений руководителя ОМСУ, которые в установленном порядке представляются на рассмотрение руководителя ОМСУ.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Решения комиссии по вопросам, указанным в </w:t>
      </w:r>
      <w:hyperlink r:id="rId26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1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27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втором подпункта «б» пункта 1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настоящего Положения, для руководителя ОМСУ носят рекомендательный характер. Решение, принимаемое по итогам рассмотрения вопроса, указанного в </w:t>
      </w:r>
      <w:hyperlink r:id="rId28" w:history="1">
        <w:r w:rsidRPr="00AF34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втором подпункта «б» пункта 1</w:t>
        </w:r>
      </w:hyperlink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настоящего Положения, </w:t>
      </w: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носит обязательный характер.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В протоколе заседания комиссии указываются: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ОМСУ;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другие сведения;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результаты голосования;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решение и обоснование его принятия.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Копии </w:t>
      </w:r>
      <w:r w:rsidR="00E3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протокола заседания комиссии в 7</w:t>
      </w: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-дневный срок со дня заседания направляются руководителю ОМСУ, полностью или в виде выписок из него - муниципальному служащему, а также по решению комиссии - иным заинтересованным лицам.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Руководитель ОМСУ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ОМСУ в письменной форме уведомляет комиссию в месячный срок со дня поступления к нему протокола заседания комиссии. Решение руководителя ОМСУ оглашается на ближайшем заседании комиссии и принимается к сведению без обсуждения.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ОМСУ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В случае установления комиссией факта совершения муниципальным служащим действия (факта бездействия), содержащего признаки </w:t>
      </w: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37.1.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службы, в отношении которого рассматривался вопрос, указанный в </w:t>
      </w:r>
      <w:hyperlink r:id="rId29" w:history="1">
        <w:r w:rsidRPr="00AF34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«б» пункта 1</w:t>
        </w:r>
      </w:hyperlink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ОМСУ.</w:t>
      </w:r>
    </w:p>
    <w:p w:rsidR="00AF3474" w:rsidRPr="00AF3474" w:rsidRDefault="00AF3474" w:rsidP="00AF3474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C13" w:rsidRPr="00B078DA" w:rsidRDefault="005B2C13" w:rsidP="005B2C13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2</w:t>
      </w:r>
    </w:p>
    <w:p w:rsidR="005B2C13" w:rsidRPr="00B078DA" w:rsidRDefault="005B2C13" w:rsidP="005B2C13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Постановлению</w:t>
      </w:r>
    </w:p>
    <w:p w:rsidR="005B2C13" w:rsidRPr="00B078DA" w:rsidRDefault="00861F33" w:rsidP="005B2C13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</w:t>
      </w:r>
      <w:bookmarkStart w:id="0" w:name="_GoBack"/>
      <w:bookmarkEnd w:id="0"/>
      <w:r w:rsidR="005B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.06.2025 г. № 9</w:t>
      </w:r>
    </w:p>
    <w:p w:rsidR="005B2C13" w:rsidRPr="00AF3474" w:rsidRDefault="005B2C13" w:rsidP="005B2C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 комиссии </w:t>
      </w:r>
    </w:p>
    <w:p w:rsidR="00AF3474" w:rsidRPr="00AF3474" w:rsidRDefault="00AF3474" w:rsidP="00AF347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соблюдению требований к служебному поведению муниципальных служащих органов местного самоуправления МО СП «Твороговское» и урегулированию конфликта интересов.</w:t>
      </w:r>
    </w:p>
    <w:p w:rsidR="00AF3474" w:rsidRPr="00AF3474" w:rsidRDefault="00AF3474" w:rsidP="00AF347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– </w:t>
      </w:r>
      <w:r w:rsidR="005B2C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Мухин С.А.- Глава-руководитель МО СП «Твороговское»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2C13" w:rsidRPr="00AF3474" w:rsidRDefault="00AF3474" w:rsidP="005B2C1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комиссии – </w:t>
      </w:r>
      <w:r w:rsidR="005B2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Дорохова Н.А.-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C13"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по работе с населением;  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– </w:t>
      </w:r>
      <w:r w:rsidR="005B2C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Лескова Г.С.</w:t>
      </w:r>
      <w:r w:rsidRPr="00AF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специалист;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34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Члены комиссии:</w:t>
      </w:r>
    </w:p>
    <w:p w:rsidR="00AF3474" w:rsidRPr="00AF3474" w:rsidRDefault="005B2C13" w:rsidP="00AF347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Гусев С</w:t>
      </w:r>
      <w:r w:rsidR="00AF3474" w:rsidRPr="00AF34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.А.</w:t>
      </w:r>
    </w:p>
    <w:p w:rsidR="00AF3474" w:rsidRPr="00AF3474" w:rsidRDefault="005B2C13" w:rsidP="00AF347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Ипатова</w:t>
      </w:r>
      <w:r w:rsidR="00AF3474" w:rsidRPr="00AF34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И.И.</w:t>
      </w:r>
    </w:p>
    <w:p w:rsidR="00AF3474" w:rsidRPr="00AF3474" w:rsidRDefault="005B2C13" w:rsidP="00AF347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Джумагулова О.П</w:t>
      </w:r>
      <w:r w:rsidR="00AF3474" w:rsidRPr="00AF34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F3474" w:rsidRPr="00AF3474" w:rsidRDefault="00AF3474" w:rsidP="00AF347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F1F" w:rsidRPr="00772F1F" w:rsidRDefault="00772F1F" w:rsidP="00772F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DEF" w:rsidRPr="00253E8B" w:rsidRDefault="00B51DEF" w:rsidP="00B51DE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0B3" w:rsidRDefault="00861F33"/>
    <w:sectPr w:rsidR="0031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4B3"/>
    <w:multiLevelType w:val="hybridMultilevel"/>
    <w:tmpl w:val="D6D2E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2D"/>
    <w:rsid w:val="000773EE"/>
    <w:rsid w:val="001A113E"/>
    <w:rsid w:val="001A7309"/>
    <w:rsid w:val="00253E8B"/>
    <w:rsid w:val="00257D7F"/>
    <w:rsid w:val="00352613"/>
    <w:rsid w:val="00457C96"/>
    <w:rsid w:val="005B2C13"/>
    <w:rsid w:val="006D102D"/>
    <w:rsid w:val="006D12D7"/>
    <w:rsid w:val="00772F1F"/>
    <w:rsid w:val="00841479"/>
    <w:rsid w:val="00861F33"/>
    <w:rsid w:val="0091145A"/>
    <w:rsid w:val="00AE6154"/>
    <w:rsid w:val="00AF3474"/>
    <w:rsid w:val="00B078DA"/>
    <w:rsid w:val="00B51DEF"/>
    <w:rsid w:val="00BF2A6C"/>
    <w:rsid w:val="00CE2128"/>
    <w:rsid w:val="00D15AC4"/>
    <w:rsid w:val="00D20DDC"/>
    <w:rsid w:val="00E36710"/>
    <w:rsid w:val="00E915EE"/>
    <w:rsid w:val="00F80501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2097363A573F86288B25173AB66EE7CEB6652AC002DC8880B1D0141501E32F79BB17DFF3E1254X1MCJ" TargetMode="External"/><Relationship Id="rId13" Type="http://schemas.openxmlformats.org/officeDocument/2006/relationships/hyperlink" Target="consultantplus://offline/ref=F242097363A573F86288B25173AB66EE7CED6152AA052DC8880B1D0141501E32F79BB17DFF3E135AX1MDJ" TargetMode="External"/><Relationship Id="rId18" Type="http://schemas.openxmlformats.org/officeDocument/2006/relationships/hyperlink" Target="consultantplus://offline/ref=07D6F27DD2BAE6AB4A76016408AA5F0C62A6A60221669DAAE1A5FE5DF2C841B2C787B4D52BB70EAAf7BAQ" TargetMode="External"/><Relationship Id="rId26" Type="http://schemas.openxmlformats.org/officeDocument/2006/relationships/hyperlink" Target="consultantplus://offline/ref=F242097363A573F86288B25173AB66EE7CED6152AA052DC8880B1D0141501E32F79BB17DFF3E1355X1MA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242097363A573F86288B25173AB66EE7CED6152AA052DC8880B1D0141501E32F79BB17DFF3E1355X1MEJ" TargetMode="External"/><Relationship Id="rId7" Type="http://schemas.openxmlformats.org/officeDocument/2006/relationships/hyperlink" Target="consultantplus://offline/ref=F242097363A573F86288B25173AB66EE7CEC6E55AB072DC8880B1D0141X5M0J" TargetMode="External"/><Relationship Id="rId12" Type="http://schemas.openxmlformats.org/officeDocument/2006/relationships/hyperlink" Target="consultantplus://offline/ref=EC349269025B25F35F22CE3BDFCF2DC33CBBF988853D911B10F46759E45C28EC9B2DD5DCS7SAP" TargetMode="External"/><Relationship Id="rId17" Type="http://schemas.openxmlformats.org/officeDocument/2006/relationships/hyperlink" Target="consultantplus://offline/ref=F242097363A573F86288B25173AB66EE7CED6152AA052DC8880B1D0141501E32F79BB17DFF3E1355X1MCJ" TargetMode="External"/><Relationship Id="rId25" Type="http://schemas.openxmlformats.org/officeDocument/2006/relationships/hyperlink" Target="consultantplus://offline/ref=F242097363A573F86288B25173AB66EE7CED6152AA052DC8880B1D0141501E32F79BB17DFF3E1355X1MD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242097363A573F86288B25173AB66EE7CED6152AA052DC8880B1D0141501E32F79BB17DFF3E1355X1MFJ" TargetMode="External"/><Relationship Id="rId20" Type="http://schemas.openxmlformats.org/officeDocument/2006/relationships/hyperlink" Target="consultantplus://offline/ref=F242097363A573F86288B25173AB66EE7CED6152AA052DC8880B1D0141501E32F79BB17DFF3E1355X1MBJ" TargetMode="External"/><Relationship Id="rId29" Type="http://schemas.openxmlformats.org/officeDocument/2006/relationships/hyperlink" Target="consultantplus://offline/ref=7A951744DC842DCFA8B81682F3135D77E93DB120CB13FD077AACC56FE8BC3DE40D365B9E19F7E199bER7Q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2097363A573F86288B25173AB66EE7FE76156A2517ACAD95E13X0M4J" TargetMode="External"/><Relationship Id="rId11" Type="http://schemas.openxmlformats.org/officeDocument/2006/relationships/hyperlink" Target="consultantplus://offline/ref=EC349269025B25F35F22CE3BDFCF2DC33CB8FB878634911B10F46759E45C28EC9B2DD5SDSFP" TargetMode="External"/><Relationship Id="rId24" Type="http://schemas.openxmlformats.org/officeDocument/2006/relationships/hyperlink" Target="consultantplus://offline/ref=5811569A482BFC5BFEABE2380CC0BDD8B057A3C6D8C39ABC992C285DB33FD53812603D63IDH6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42097363A573F86288B25173AB66EE7CED6152AA052DC8880B1D0141501E32F79BB17DFF3E1355X1M9J" TargetMode="External"/><Relationship Id="rId23" Type="http://schemas.openxmlformats.org/officeDocument/2006/relationships/hyperlink" Target="consultantplus://offline/ref=F242097363A573F86288B25173AB66EE7CED6152AA052DC8880B1D0141501E32F79BB17DFF3E125DX1MFJ" TargetMode="External"/><Relationship Id="rId28" Type="http://schemas.openxmlformats.org/officeDocument/2006/relationships/hyperlink" Target="consultantplus://offline/ref=F242097363A573F86288B25173AB66EE7CED6152AA052DC8880B1D0141501E32F79BB17DFF3E1355X1MFJ" TargetMode="External"/><Relationship Id="rId10" Type="http://schemas.openxmlformats.org/officeDocument/2006/relationships/hyperlink" Target="consultantplus://offline/ref=16BE54B19FB76610EE900326F74F7132960952DD3531DF4E10C5930B102CF69080DC271629867D02L8N5P" TargetMode="External"/><Relationship Id="rId19" Type="http://schemas.openxmlformats.org/officeDocument/2006/relationships/hyperlink" Target="consultantplus://offline/ref=07D6F27DD2BAE6AB4A76016408AA5F0C62A6A60221669DAAE1A5FE5DF2C841B2C787B4D52BB70EAAf7BAQ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E5801B3781332B94D7F7923977896957838A20505AC3A49B392BE9CFE9A14CA96C2525dAE4P" TargetMode="External"/><Relationship Id="rId14" Type="http://schemas.openxmlformats.org/officeDocument/2006/relationships/hyperlink" Target="consultantplus://offline/ref=F242097363A573F86288B25173AB66EE7CED6152AA052DC8880B1D0141501E32F79BB17DFF3E1355X1M8J" TargetMode="External"/><Relationship Id="rId22" Type="http://schemas.openxmlformats.org/officeDocument/2006/relationships/hyperlink" Target="consultantplus://offline/ref=F242097363A573F86288B25173AB66EE7CED6152AA052DC8880B1D0141501E32F79BB17DFF3E1354X1MCJ" TargetMode="External"/><Relationship Id="rId27" Type="http://schemas.openxmlformats.org/officeDocument/2006/relationships/hyperlink" Target="consultantplus://offline/ref=F242097363A573F86288B25173AB66EE7CED6152AA052DC8880B1D0141501E32F79BB17DFF3E1355X1MF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4205</Words>
  <Characters>23974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2025-06-17T06:29:00Z</dcterms:created>
  <dcterms:modified xsi:type="dcterms:W3CDTF">2025-07-09T03:36:00Z</dcterms:modified>
</cp:coreProperties>
</file>