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E36" w:rsidRDefault="00660E36" w:rsidP="00660E36">
      <w:pPr>
        <w:ind w:firstLine="540"/>
        <w:jc w:val="center"/>
        <w:rPr>
          <w:rFonts w:ascii="Bookman Old Style" w:hAnsi="Bookman Old Style"/>
          <w:b/>
          <w:sz w:val="28"/>
          <w:szCs w:val="28"/>
        </w:rPr>
      </w:pPr>
      <w:r w:rsidRPr="006E0B1A">
        <w:rPr>
          <w:sz w:val="22"/>
          <w:szCs w:val="22"/>
        </w:rPr>
        <w:object w:dxaOrig="1668" w:dyaOrig="22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47.25pt" o:ole="" fillcolor="window">
            <v:imagedata r:id="rId5" o:title=""/>
          </v:shape>
          <o:OLEObject Type="Embed" ProgID="CorelDRAW.Graphic.6" ShapeID="_x0000_i1025" DrawAspect="Content" ObjectID="_1718109396" r:id="rId6"/>
        </w:object>
      </w:r>
    </w:p>
    <w:p w:rsidR="00660E36" w:rsidRPr="00B82004" w:rsidRDefault="00660E36" w:rsidP="00660E36">
      <w:pPr>
        <w:ind w:firstLine="540"/>
        <w:jc w:val="center"/>
        <w:rPr>
          <w:rFonts w:ascii="Bookman Old Style" w:hAnsi="Bookman Old Style"/>
          <w:b/>
          <w:sz w:val="16"/>
          <w:szCs w:val="16"/>
        </w:rPr>
      </w:pPr>
    </w:p>
    <w:p w:rsidR="00660E36" w:rsidRPr="00501F0C" w:rsidRDefault="00660E36" w:rsidP="00660E36">
      <w:pPr>
        <w:pStyle w:val="ab"/>
        <w:rPr>
          <w:b/>
          <w:spacing w:val="0"/>
          <w:sz w:val="22"/>
          <w:szCs w:val="22"/>
        </w:rPr>
      </w:pPr>
      <w:r w:rsidRPr="00501F0C">
        <w:rPr>
          <w:b/>
          <w:spacing w:val="0"/>
          <w:sz w:val="22"/>
          <w:szCs w:val="22"/>
        </w:rPr>
        <w:t>АДМИНИСТРАЦИЯ МУНИЦИПАЛЬНОГО ОБРАЗОВАНИЯ</w:t>
      </w:r>
    </w:p>
    <w:p w:rsidR="00660E36" w:rsidRPr="00501F0C" w:rsidRDefault="00660E36" w:rsidP="00660E36">
      <w:pPr>
        <w:jc w:val="center"/>
        <w:rPr>
          <w:b/>
          <w:bCs/>
          <w:sz w:val="22"/>
          <w:szCs w:val="22"/>
        </w:rPr>
      </w:pPr>
      <w:r w:rsidRPr="00501F0C">
        <w:rPr>
          <w:b/>
          <w:bCs/>
          <w:sz w:val="22"/>
          <w:szCs w:val="22"/>
        </w:rPr>
        <w:t>СЕЛЬСКОГО ПОСЕЛЕНИЯ «</w:t>
      </w:r>
      <w:r>
        <w:rPr>
          <w:b/>
          <w:bCs/>
          <w:sz w:val="22"/>
          <w:szCs w:val="22"/>
        </w:rPr>
        <w:t>КРАСНОЯРСКОЕ</w:t>
      </w:r>
      <w:r w:rsidRPr="00501F0C">
        <w:rPr>
          <w:b/>
          <w:bCs/>
          <w:sz w:val="22"/>
          <w:szCs w:val="22"/>
        </w:rPr>
        <w:t>»</w:t>
      </w:r>
    </w:p>
    <w:p w:rsidR="00660E36" w:rsidRPr="00501F0C" w:rsidRDefault="00660E36" w:rsidP="00660E36">
      <w:pPr>
        <w:jc w:val="center"/>
        <w:rPr>
          <w:b/>
          <w:bCs/>
          <w:sz w:val="22"/>
          <w:szCs w:val="22"/>
        </w:rPr>
      </w:pPr>
      <w:r w:rsidRPr="00501F0C">
        <w:rPr>
          <w:b/>
          <w:bCs/>
          <w:sz w:val="22"/>
          <w:szCs w:val="22"/>
        </w:rPr>
        <w:t>КАБАНСКОГО РАЙОНА РЕСПУБЛИКИ БУРЯТИЯ</w:t>
      </w:r>
    </w:p>
    <w:p w:rsidR="00660E36" w:rsidRPr="00501F0C" w:rsidRDefault="00660E36" w:rsidP="00660E36">
      <w:pPr>
        <w:jc w:val="center"/>
        <w:rPr>
          <w:b/>
          <w:bCs/>
          <w:sz w:val="22"/>
          <w:szCs w:val="22"/>
        </w:rPr>
      </w:pPr>
      <w:r w:rsidRPr="00501F0C">
        <w:rPr>
          <w:b/>
          <w:bCs/>
          <w:sz w:val="22"/>
          <w:szCs w:val="22"/>
        </w:rPr>
        <w:t>(АДМИНИСТРАЦИЯ МО СП «</w:t>
      </w:r>
      <w:r>
        <w:rPr>
          <w:b/>
          <w:bCs/>
          <w:sz w:val="22"/>
          <w:szCs w:val="22"/>
        </w:rPr>
        <w:t>КРАСНОЯРСКОЕ</w:t>
      </w:r>
      <w:r w:rsidRPr="00501F0C">
        <w:rPr>
          <w:b/>
          <w:bCs/>
          <w:sz w:val="22"/>
          <w:szCs w:val="22"/>
        </w:rPr>
        <w:t>»)</w:t>
      </w:r>
    </w:p>
    <w:p w:rsidR="00660E36" w:rsidRPr="00B82004" w:rsidRDefault="00660E36" w:rsidP="00660E36">
      <w:pPr>
        <w:pStyle w:val="ab"/>
        <w:rPr>
          <w:b/>
          <w:spacing w:val="0"/>
          <w:sz w:val="16"/>
          <w:szCs w:val="16"/>
        </w:rPr>
      </w:pPr>
    </w:p>
    <w:p w:rsidR="00660E36" w:rsidRPr="00501F0C" w:rsidRDefault="00660E36" w:rsidP="00660E36">
      <w:pPr>
        <w:jc w:val="center"/>
        <w:rPr>
          <w:b/>
          <w:sz w:val="22"/>
          <w:szCs w:val="22"/>
        </w:rPr>
      </w:pPr>
      <w:r w:rsidRPr="00501F0C">
        <w:rPr>
          <w:b/>
          <w:bCs/>
          <w:sz w:val="22"/>
          <w:szCs w:val="22"/>
        </w:rPr>
        <w:t xml:space="preserve">БУРЯАД УЛАСАЙ КАБАНСКЫН </w:t>
      </w:r>
      <w:r w:rsidRPr="00501F0C">
        <w:rPr>
          <w:b/>
          <w:sz w:val="22"/>
          <w:szCs w:val="22"/>
        </w:rPr>
        <w:t>АЙМАГАЙ «</w:t>
      </w:r>
      <w:r>
        <w:rPr>
          <w:b/>
          <w:bCs/>
          <w:sz w:val="22"/>
          <w:szCs w:val="22"/>
        </w:rPr>
        <w:t>КРАСНОЯРСКОЕ</w:t>
      </w:r>
      <w:r w:rsidRPr="00501F0C">
        <w:rPr>
          <w:b/>
          <w:spacing w:val="70"/>
          <w:sz w:val="22"/>
          <w:szCs w:val="22"/>
        </w:rPr>
        <w:t>»</w:t>
      </w:r>
      <w:r w:rsidRPr="00501F0C">
        <w:rPr>
          <w:b/>
          <w:bCs/>
          <w:sz w:val="22"/>
          <w:szCs w:val="22"/>
        </w:rPr>
        <w:t xml:space="preserve"> </w:t>
      </w:r>
      <w:r w:rsidRPr="00501F0C">
        <w:rPr>
          <w:b/>
          <w:sz w:val="22"/>
          <w:szCs w:val="22"/>
        </w:rPr>
        <w:t>ГЭ</w:t>
      </w:r>
      <w:proofErr w:type="gramStart"/>
      <w:r w:rsidRPr="00CC3DA7">
        <w:rPr>
          <w:b/>
          <w:sz w:val="28"/>
          <w:szCs w:val="28"/>
          <w:lang w:val="en-US"/>
        </w:rPr>
        <w:t>h</w:t>
      </w:r>
      <w:proofErr w:type="gramEnd"/>
      <w:r w:rsidRPr="00501F0C">
        <w:rPr>
          <w:b/>
          <w:sz w:val="22"/>
          <w:szCs w:val="22"/>
        </w:rPr>
        <w:t>ЭН</w:t>
      </w:r>
    </w:p>
    <w:p w:rsidR="00660E36" w:rsidRPr="00501F0C" w:rsidRDefault="00660E36" w:rsidP="00660E36">
      <w:pPr>
        <w:jc w:val="center"/>
        <w:rPr>
          <w:b/>
          <w:sz w:val="22"/>
          <w:szCs w:val="22"/>
        </w:rPr>
      </w:pPr>
      <w:proofErr w:type="gramStart"/>
      <w:r w:rsidRPr="00CC3DA7">
        <w:rPr>
          <w:b/>
          <w:sz w:val="28"/>
          <w:szCs w:val="28"/>
          <w:lang w:val="en-US"/>
        </w:rPr>
        <w:t>h</w:t>
      </w:r>
      <w:r w:rsidRPr="00501F0C">
        <w:rPr>
          <w:b/>
          <w:sz w:val="22"/>
          <w:szCs w:val="22"/>
        </w:rPr>
        <w:t>ОМОНОЙ</w:t>
      </w:r>
      <w:proofErr w:type="gramEnd"/>
      <w:r w:rsidRPr="00501F0C">
        <w:rPr>
          <w:b/>
          <w:sz w:val="22"/>
          <w:szCs w:val="22"/>
        </w:rPr>
        <w:t xml:space="preserve"> НЮТАГ ЗАСАГАЙ БАЙГУУЛАМЖЫН ЗАХИРГААН</w:t>
      </w:r>
    </w:p>
    <w:p w:rsidR="00660E36" w:rsidRPr="00601489" w:rsidRDefault="00660E36" w:rsidP="00660E36">
      <w:pPr>
        <w:jc w:val="right"/>
        <w:rPr>
          <w:b/>
          <w:sz w:val="16"/>
          <w:szCs w:val="16"/>
        </w:rPr>
      </w:pPr>
    </w:p>
    <w:p w:rsidR="00660E36" w:rsidRPr="00601489" w:rsidRDefault="00C5129A" w:rsidP="00660E36">
      <w:pPr>
        <w:rPr>
          <w:b/>
          <w:kern w:val="28"/>
          <w:sz w:val="16"/>
          <w:szCs w:val="16"/>
        </w:rPr>
      </w:pPr>
      <w:r w:rsidRPr="00C5129A">
        <w:rPr>
          <w:noProof/>
          <w:lang w:bidi="ru-RU"/>
        </w:rPr>
        <w:pict>
          <v:group id="_x0000_s1029" style="position:absolute;margin-left:-1.6pt;margin-top:.2pt;width:464.1pt;height:3.95pt;z-index:251667456" coordorigin="1341,4304" coordsize="9540,70">
            <v:line id="_x0000_s1030" style="position:absolute" from="1341,4374" to="10881,4374" strokecolor="#339" strokeweight="1.5pt"/>
            <v:line id="_x0000_s1031" style="position:absolute" from="1341,4304" to="10881,4304" strokecolor="#fc0" strokeweight="1.5pt"/>
          </v:group>
        </w:pict>
      </w:r>
    </w:p>
    <w:p w:rsidR="00660E36" w:rsidRPr="00E20B90" w:rsidRDefault="00660E36" w:rsidP="00660E36">
      <w:pPr>
        <w:jc w:val="center"/>
        <w:rPr>
          <w:b/>
          <w:kern w:val="28"/>
          <w:sz w:val="28"/>
          <w:szCs w:val="28"/>
        </w:rPr>
      </w:pPr>
      <w:r>
        <w:rPr>
          <w:b/>
          <w:kern w:val="28"/>
          <w:sz w:val="28"/>
          <w:szCs w:val="28"/>
        </w:rPr>
        <w:t>ПОСТАНОВЛЕНИЕ</w:t>
      </w:r>
    </w:p>
    <w:p w:rsidR="00342540" w:rsidRPr="00756542" w:rsidRDefault="0072091E" w:rsidP="00342540">
      <w:pPr>
        <w:jc w:val="center"/>
        <w:rPr>
          <w:sz w:val="20"/>
          <w:szCs w:val="20"/>
        </w:rPr>
      </w:pPr>
      <w:r w:rsidRPr="00756542">
        <w:rPr>
          <w:b/>
          <w:kern w:val="28"/>
        </w:rPr>
        <w:t>о</w:t>
      </w:r>
      <w:r w:rsidR="00342540" w:rsidRPr="00756542">
        <w:rPr>
          <w:b/>
          <w:kern w:val="28"/>
        </w:rPr>
        <w:t>т</w:t>
      </w:r>
      <w:r w:rsidRPr="00756542">
        <w:rPr>
          <w:b/>
          <w:kern w:val="28"/>
        </w:rPr>
        <w:t xml:space="preserve"> </w:t>
      </w:r>
      <w:r w:rsidR="00166E88">
        <w:rPr>
          <w:b/>
          <w:kern w:val="28"/>
        </w:rPr>
        <w:t>2</w:t>
      </w:r>
      <w:r w:rsidR="00BB2EDC">
        <w:rPr>
          <w:b/>
          <w:kern w:val="28"/>
        </w:rPr>
        <w:t>8</w:t>
      </w:r>
      <w:r w:rsidRPr="00756542">
        <w:rPr>
          <w:b/>
          <w:kern w:val="28"/>
        </w:rPr>
        <w:t>.0</w:t>
      </w:r>
      <w:r w:rsidR="00166E88">
        <w:rPr>
          <w:b/>
          <w:kern w:val="28"/>
        </w:rPr>
        <w:t>6</w:t>
      </w:r>
      <w:r w:rsidRPr="00756542">
        <w:rPr>
          <w:b/>
          <w:kern w:val="28"/>
        </w:rPr>
        <w:t>.202</w:t>
      </w:r>
      <w:r w:rsidR="00A272E1" w:rsidRPr="00756542">
        <w:rPr>
          <w:b/>
          <w:kern w:val="28"/>
        </w:rPr>
        <w:t>2</w:t>
      </w:r>
      <w:r w:rsidR="00342540" w:rsidRPr="00756542">
        <w:rPr>
          <w:b/>
          <w:kern w:val="28"/>
        </w:rPr>
        <w:t xml:space="preserve"> г. №</w:t>
      </w:r>
      <w:r w:rsidR="00F72F85" w:rsidRPr="00756542">
        <w:rPr>
          <w:b/>
          <w:kern w:val="28"/>
        </w:rPr>
        <w:t xml:space="preserve">  </w:t>
      </w:r>
      <w:r w:rsidR="006B16C5">
        <w:rPr>
          <w:b/>
          <w:kern w:val="28"/>
        </w:rPr>
        <w:t>1</w:t>
      </w:r>
      <w:r w:rsidR="00BB2EDC">
        <w:rPr>
          <w:b/>
          <w:kern w:val="28"/>
        </w:rPr>
        <w:t>1</w:t>
      </w:r>
    </w:p>
    <w:p w:rsidR="00342540" w:rsidRPr="001872E2" w:rsidRDefault="00342540" w:rsidP="00342540">
      <w:pPr>
        <w:jc w:val="center"/>
        <w:rPr>
          <w:b/>
          <w:sz w:val="20"/>
          <w:szCs w:val="20"/>
        </w:rPr>
      </w:pPr>
      <w:r w:rsidRPr="001872E2">
        <w:rPr>
          <w:b/>
          <w:sz w:val="20"/>
          <w:szCs w:val="20"/>
        </w:rPr>
        <w:t>село</w:t>
      </w:r>
      <w:r w:rsidR="005F1D8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Красный Яр</w:t>
      </w:r>
    </w:p>
    <w:p w:rsidR="00342540" w:rsidRPr="004C7556" w:rsidRDefault="00342540" w:rsidP="00342540">
      <w:pPr>
        <w:shd w:val="clear" w:color="auto" w:fill="FFFFFF"/>
        <w:jc w:val="center"/>
        <w:rPr>
          <w:rFonts w:ascii="Georgia" w:hAnsi="Georgia"/>
          <w:color w:val="222222"/>
          <w:sz w:val="21"/>
          <w:szCs w:val="21"/>
        </w:rPr>
      </w:pPr>
    </w:p>
    <w:p w:rsidR="00BB2EDC" w:rsidRDefault="00BB2EDC" w:rsidP="00BB2EDC">
      <w:pPr>
        <w:rPr>
          <w:bCs/>
        </w:rPr>
      </w:pPr>
      <w:r>
        <w:rPr>
          <w:bCs/>
        </w:rPr>
        <w:t>О</w:t>
      </w:r>
      <w:r w:rsidRPr="00BB2EDC">
        <w:rPr>
          <w:bCs/>
        </w:rPr>
        <w:t xml:space="preserve">б установлении размеров авансовых </w:t>
      </w:r>
    </w:p>
    <w:p w:rsidR="00BB2EDC" w:rsidRPr="00BB2EDC" w:rsidRDefault="00BB2EDC" w:rsidP="00BB2EDC">
      <w:pPr>
        <w:rPr>
          <w:bCs/>
        </w:rPr>
      </w:pPr>
      <w:r w:rsidRPr="00BB2EDC">
        <w:rPr>
          <w:bCs/>
        </w:rPr>
        <w:t xml:space="preserve">платежей при заключении </w:t>
      </w:r>
    </w:p>
    <w:p w:rsidR="00BB2EDC" w:rsidRPr="00BB2EDC" w:rsidRDefault="00BB2EDC" w:rsidP="00BB2EDC">
      <w:pPr>
        <w:rPr>
          <w:bCs/>
        </w:rPr>
      </w:pPr>
      <w:r w:rsidRPr="00BB2EDC">
        <w:rPr>
          <w:bCs/>
        </w:rPr>
        <w:t xml:space="preserve">муниципальных контрактов в 2022 году </w:t>
      </w:r>
    </w:p>
    <w:p w:rsidR="00BB2EDC" w:rsidRPr="00316699" w:rsidRDefault="00BB2EDC" w:rsidP="00BB2EDC">
      <w:pPr>
        <w:jc w:val="both"/>
      </w:pPr>
      <w:r w:rsidRPr="00316699">
        <w:t xml:space="preserve">  </w:t>
      </w:r>
    </w:p>
    <w:p w:rsidR="00BB2EDC" w:rsidRDefault="00BB2EDC" w:rsidP="00BB2EDC">
      <w:pPr>
        <w:ind w:firstLine="540"/>
        <w:jc w:val="both"/>
      </w:pPr>
      <w:r w:rsidRPr="00316699">
        <w:t xml:space="preserve">В соответствии с </w:t>
      </w:r>
      <w:hyperlink r:id="rId7" w:history="1">
        <w:r w:rsidRPr="00CE7581">
          <w:t>пунктом 5</w:t>
        </w:r>
      </w:hyperlink>
      <w:r w:rsidRPr="00316699">
        <w:t xml:space="preserve"> Постановления Правительства Российской Федерации от 29.03.2022 </w:t>
      </w:r>
      <w:r>
        <w:t>№</w:t>
      </w:r>
      <w:r w:rsidRPr="00316699">
        <w:t xml:space="preserve"> 505 </w:t>
      </w:r>
      <w:r>
        <w:t>«</w:t>
      </w:r>
      <w:r w:rsidRPr="00316699">
        <w:t xml:space="preserve">О приостановлении </w:t>
      </w:r>
      <w:proofErr w:type="gramStart"/>
      <w:r w:rsidRPr="00316699">
        <w:t>действия отдельных положений некоторых актов Правительства Российской Федерации</w:t>
      </w:r>
      <w:proofErr w:type="gramEnd"/>
      <w:r w:rsidRPr="00316699">
        <w:t xml:space="preserve"> и установлении размеров авансовых платежей при заключении государственных (муниципальных) контрактов в 2022 году</w:t>
      </w:r>
      <w:r>
        <w:t>»:</w:t>
      </w:r>
    </w:p>
    <w:p w:rsidR="00BB2EDC" w:rsidRDefault="00BB2EDC" w:rsidP="00BB2EDC">
      <w:pPr>
        <w:ind w:firstLine="540"/>
        <w:jc w:val="both"/>
      </w:pPr>
      <w:r>
        <w:t>ПОСТАНОВЛЯЮ:</w:t>
      </w:r>
    </w:p>
    <w:p w:rsidR="00BB2EDC" w:rsidRPr="00316699" w:rsidRDefault="00BB2EDC" w:rsidP="00BB2EDC">
      <w:pPr>
        <w:ind w:firstLine="540"/>
        <w:jc w:val="both"/>
      </w:pPr>
    </w:p>
    <w:p w:rsidR="00BB2EDC" w:rsidRPr="00316699" w:rsidRDefault="00BB2EDC" w:rsidP="00BB2EDC">
      <w:pPr>
        <w:ind w:firstLine="540"/>
        <w:jc w:val="both"/>
      </w:pPr>
      <w:r w:rsidRPr="00316699">
        <w:t xml:space="preserve">1. Установить, что в 2022 году </w:t>
      </w:r>
      <w:r>
        <w:t>Администрация МО СП «Красноярское» как получатель</w:t>
      </w:r>
      <w:r w:rsidRPr="00316699">
        <w:t xml:space="preserve"> средств </w:t>
      </w:r>
      <w:r>
        <w:t>местного</w:t>
      </w:r>
      <w:r w:rsidRPr="00316699">
        <w:t xml:space="preserve"> бюджета при заключении или внесении в соответствии с законодательством изменений в муниципальные контракты (контракты (договоры)) о поставке товаров, выполнении работ, оказании услуг (далее - муниципальные контракты) вправе предусматривать авансовые платежи: </w:t>
      </w:r>
    </w:p>
    <w:p w:rsidR="00BB2EDC" w:rsidRPr="00316699" w:rsidRDefault="00BB2EDC" w:rsidP="00BB2EDC">
      <w:pPr>
        <w:ind w:firstLine="540"/>
        <w:jc w:val="both"/>
      </w:pPr>
      <w:r w:rsidRPr="00316699">
        <w:t xml:space="preserve">1) в размере до 50 процентов суммы муниципального контракта, но не более лимитов бюджетных обязательств, доведенных до получателей средств </w:t>
      </w:r>
      <w:r>
        <w:t>местного</w:t>
      </w:r>
      <w:r w:rsidRPr="00316699">
        <w:t xml:space="preserve"> бюджета на указанные цели на соответствующий финансовый год, за исключением случая, предусмо</w:t>
      </w:r>
      <w:r>
        <w:t>тренного подпунктом 2 настоящего пункта</w:t>
      </w:r>
      <w:r w:rsidRPr="00316699">
        <w:t xml:space="preserve">; </w:t>
      </w:r>
    </w:p>
    <w:p w:rsidR="00BB2EDC" w:rsidRPr="00316699" w:rsidRDefault="00BB2EDC" w:rsidP="00BB2EDC">
      <w:pPr>
        <w:ind w:firstLine="540"/>
        <w:jc w:val="both"/>
      </w:pPr>
      <w:r w:rsidRPr="00316699">
        <w:t xml:space="preserve">2) в размере от 50 до 90 процентов суммы муниципального контракта, подлежащего казначейскому сопровождению в соответствии с законодательством, но не более лимитов бюджетных обязательств, доведенных до получателей средств </w:t>
      </w:r>
      <w:r>
        <w:t>местного</w:t>
      </w:r>
      <w:r w:rsidRPr="00316699">
        <w:t xml:space="preserve"> бюджета на указанные цели на соответствующий финансовый год. </w:t>
      </w:r>
    </w:p>
    <w:p w:rsidR="00BB2EDC" w:rsidRPr="00316699" w:rsidRDefault="00BB2EDC" w:rsidP="00BB2EDC">
      <w:pPr>
        <w:ind w:firstLine="540"/>
        <w:jc w:val="both"/>
      </w:pPr>
      <w:proofErr w:type="gramStart"/>
      <w:r w:rsidRPr="00316699">
        <w:t>В случае если исполнение муниципального контракта, указанного в подпункте 2 настояще</w:t>
      </w:r>
      <w:r>
        <w:t>го</w:t>
      </w:r>
      <w:r w:rsidR="00B82004">
        <w:t xml:space="preserve"> </w:t>
      </w:r>
      <w:r>
        <w:t>пункта</w:t>
      </w:r>
      <w:r w:rsidRPr="00316699">
        <w:t xml:space="preserve">, осуществляется в 2022 году и последующих годах и соответствующих лимитов бюджетных обязательств, доведенных до получателя средств </w:t>
      </w:r>
      <w:r>
        <w:t>местного</w:t>
      </w:r>
      <w:r w:rsidRPr="00316699">
        <w:t xml:space="preserve"> бюджета, недостаточно для выплаты авансового платежа в текущем финансовом году, в муниципальном контракте предусматривается условие о выплате части такого авансового платежа в оставшемся размере не позднее 1 февраля очередного финансового года</w:t>
      </w:r>
      <w:proofErr w:type="gramEnd"/>
      <w:r w:rsidRPr="00316699">
        <w:t xml:space="preserve"> без подтверждения поставки товаров (выполнения работ, оказания услуг) в объеме ранее выплаченного авансового платежа. </w:t>
      </w:r>
    </w:p>
    <w:p w:rsidR="00BB2EDC" w:rsidRPr="00316699" w:rsidRDefault="00CF6CF8" w:rsidP="00BB2EDC">
      <w:pPr>
        <w:ind w:firstLine="540"/>
        <w:jc w:val="both"/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1358265</wp:posOffset>
            </wp:positionH>
            <wp:positionV relativeFrom="paragraph">
              <wp:posOffset>214630</wp:posOffset>
            </wp:positionV>
            <wp:extent cx="1666875" cy="1704975"/>
            <wp:effectExtent l="0" t="0" r="9525" b="0"/>
            <wp:wrapNone/>
            <wp:docPr id="3" name="Рисунок 3" descr="F:\Моя\Подписи\АД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Моя\Подписи\АДМ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2EDC" w:rsidRPr="00316699">
        <w:t xml:space="preserve">2. Настоящее </w:t>
      </w:r>
      <w:r w:rsidR="00BB2EDC">
        <w:t>постановление вступает в силу со дня его</w:t>
      </w:r>
      <w:r w:rsidR="00BB2EDC" w:rsidRPr="00316699">
        <w:t xml:space="preserve"> официального </w:t>
      </w:r>
      <w:r w:rsidR="00513B7E" w:rsidRPr="00E25CF6">
        <w:t>об</w:t>
      </w:r>
      <w:r w:rsidR="00513B7E">
        <w:t>народ</w:t>
      </w:r>
      <w:r w:rsidR="00513B7E" w:rsidRPr="00E25CF6">
        <w:t>ования</w:t>
      </w:r>
      <w:r w:rsidR="00BB2EDC" w:rsidRPr="00316699">
        <w:t xml:space="preserve">. </w:t>
      </w:r>
    </w:p>
    <w:p w:rsidR="003B5E79" w:rsidRDefault="003B5E79" w:rsidP="007A4A4A">
      <w:pPr>
        <w:pStyle w:val="a9"/>
        <w:rPr>
          <w:sz w:val="30"/>
        </w:rPr>
      </w:pPr>
    </w:p>
    <w:p w:rsidR="003B5E79" w:rsidRPr="001C1E39" w:rsidRDefault="00CF6CF8" w:rsidP="007A4A4A">
      <w:pPr>
        <w:pStyle w:val="a9"/>
        <w:rPr>
          <w:sz w:val="30"/>
        </w:rPr>
      </w:pPr>
      <w:r>
        <w:rPr>
          <w:noProof/>
          <w:sz w:val="30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3529965</wp:posOffset>
            </wp:positionH>
            <wp:positionV relativeFrom="paragraph">
              <wp:posOffset>26035</wp:posOffset>
            </wp:positionV>
            <wp:extent cx="771525" cy="571500"/>
            <wp:effectExtent l="0" t="0" r="0" b="0"/>
            <wp:wrapNone/>
            <wp:docPr id="2" name="Рисунок 2" descr="F:\Моя\Подписи\Стрижано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Моя\Подписи\Стрижанова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4A4A" w:rsidRPr="001C1E39" w:rsidRDefault="007A4A4A" w:rsidP="007A4A4A">
      <w:pPr>
        <w:pStyle w:val="a3"/>
        <w:shd w:val="clear" w:color="auto" w:fill="FFFFFF"/>
        <w:ind w:left="0"/>
        <w:jc w:val="both"/>
      </w:pPr>
      <w:r w:rsidRPr="001C1E39">
        <w:t xml:space="preserve">И.о. главы МО СП «Красноярское»    </w:t>
      </w:r>
      <w:r>
        <w:t xml:space="preserve">                   </w:t>
      </w:r>
      <w:r w:rsidRPr="001C1E39">
        <w:t xml:space="preserve">                              С.В. </w:t>
      </w:r>
      <w:proofErr w:type="spellStart"/>
      <w:r w:rsidRPr="001C1E39">
        <w:t>Стрижанова</w:t>
      </w:r>
      <w:proofErr w:type="spellEnd"/>
    </w:p>
    <w:p w:rsidR="007A4A4A" w:rsidRPr="001C1E39" w:rsidRDefault="007A4A4A" w:rsidP="007A4A4A">
      <w:pPr>
        <w:pStyle w:val="a9"/>
        <w:spacing w:before="1"/>
        <w:rPr>
          <w:sz w:val="24"/>
          <w:szCs w:val="24"/>
        </w:rPr>
      </w:pPr>
    </w:p>
    <w:p w:rsidR="001325C5" w:rsidRPr="00D004D4" w:rsidRDefault="001325C5" w:rsidP="00BB2EDC">
      <w:pPr>
        <w:jc w:val="right"/>
        <w:rPr>
          <w:sz w:val="26"/>
          <w:szCs w:val="26"/>
        </w:rPr>
      </w:pPr>
    </w:p>
    <w:sectPr w:rsidR="001325C5" w:rsidRPr="00D004D4" w:rsidSect="003B5E7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21E6E"/>
    <w:multiLevelType w:val="hybridMultilevel"/>
    <w:tmpl w:val="4680E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A70F6"/>
    <w:multiLevelType w:val="hybridMultilevel"/>
    <w:tmpl w:val="CC381ACA"/>
    <w:lvl w:ilvl="0" w:tplc="07583212">
      <w:start w:val="1"/>
      <w:numFmt w:val="decimal"/>
      <w:lvlText w:val="%1."/>
      <w:lvlJc w:val="left"/>
      <w:pPr>
        <w:ind w:left="848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1" w:tplc="2460BB00">
      <w:numFmt w:val="bullet"/>
      <w:lvlText w:val="•"/>
      <w:lvlJc w:val="left"/>
      <w:pPr>
        <w:ind w:left="1846" w:hanging="285"/>
      </w:pPr>
      <w:rPr>
        <w:rFonts w:hint="default"/>
        <w:lang w:val="ru-RU" w:eastAsia="en-US" w:bidi="ar-SA"/>
      </w:rPr>
    </w:lvl>
    <w:lvl w:ilvl="2" w:tplc="7E5067F8">
      <w:numFmt w:val="bullet"/>
      <w:lvlText w:val="•"/>
      <w:lvlJc w:val="left"/>
      <w:pPr>
        <w:ind w:left="2852" w:hanging="285"/>
      </w:pPr>
      <w:rPr>
        <w:rFonts w:hint="default"/>
        <w:lang w:val="ru-RU" w:eastAsia="en-US" w:bidi="ar-SA"/>
      </w:rPr>
    </w:lvl>
    <w:lvl w:ilvl="3" w:tplc="F9944E12">
      <w:numFmt w:val="bullet"/>
      <w:lvlText w:val="•"/>
      <w:lvlJc w:val="left"/>
      <w:pPr>
        <w:ind w:left="3858" w:hanging="285"/>
      </w:pPr>
      <w:rPr>
        <w:rFonts w:hint="default"/>
        <w:lang w:val="ru-RU" w:eastAsia="en-US" w:bidi="ar-SA"/>
      </w:rPr>
    </w:lvl>
    <w:lvl w:ilvl="4" w:tplc="94561AFE">
      <w:numFmt w:val="bullet"/>
      <w:lvlText w:val="•"/>
      <w:lvlJc w:val="left"/>
      <w:pPr>
        <w:ind w:left="4864" w:hanging="285"/>
      </w:pPr>
      <w:rPr>
        <w:rFonts w:hint="default"/>
        <w:lang w:val="ru-RU" w:eastAsia="en-US" w:bidi="ar-SA"/>
      </w:rPr>
    </w:lvl>
    <w:lvl w:ilvl="5" w:tplc="F47826C8">
      <w:numFmt w:val="bullet"/>
      <w:lvlText w:val="•"/>
      <w:lvlJc w:val="left"/>
      <w:pPr>
        <w:ind w:left="5870" w:hanging="285"/>
      </w:pPr>
      <w:rPr>
        <w:rFonts w:hint="default"/>
        <w:lang w:val="ru-RU" w:eastAsia="en-US" w:bidi="ar-SA"/>
      </w:rPr>
    </w:lvl>
    <w:lvl w:ilvl="6" w:tplc="0AC8FC3E">
      <w:numFmt w:val="bullet"/>
      <w:lvlText w:val="•"/>
      <w:lvlJc w:val="left"/>
      <w:pPr>
        <w:ind w:left="6876" w:hanging="285"/>
      </w:pPr>
      <w:rPr>
        <w:rFonts w:hint="default"/>
        <w:lang w:val="ru-RU" w:eastAsia="en-US" w:bidi="ar-SA"/>
      </w:rPr>
    </w:lvl>
    <w:lvl w:ilvl="7" w:tplc="A3FA52A2">
      <w:numFmt w:val="bullet"/>
      <w:lvlText w:val="•"/>
      <w:lvlJc w:val="left"/>
      <w:pPr>
        <w:ind w:left="7882" w:hanging="285"/>
      </w:pPr>
      <w:rPr>
        <w:rFonts w:hint="default"/>
        <w:lang w:val="ru-RU" w:eastAsia="en-US" w:bidi="ar-SA"/>
      </w:rPr>
    </w:lvl>
    <w:lvl w:ilvl="8" w:tplc="79FE9272">
      <w:numFmt w:val="bullet"/>
      <w:lvlText w:val="•"/>
      <w:lvlJc w:val="left"/>
      <w:pPr>
        <w:ind w:left="8888" w:hanging="285"/>
      </w:pPr>
      <w:rPr>
        <w:rFonts w:hint="default"/>
        <w:lang w:val="ru-RU" w:eastAsia="en-US" w:bidi="ar-SA"/>
      </w:rPr>
    </w:lvl>
  </w:abstractNum>
  <w:abstractNum w:abstractNumId="2">
    <w:nsid w:val="28ED4407"/>
    <w:multiLevelType w:val="hybridMultilevel"/>
    <w:tmpl w:val="0C244738"/>
    <w:lvl w:ilvl="0" w:tplc="B900CDC4">
      <w:start w:val="1"/>
      <w:numFmt w:val="decimal"/>
      <w:lvlText w:val="%1."/>
      <w:lvlJc w:val="left"/>
      <w:pPr>
        <w:ind w:left="643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1" w:tplc="77AA2626">
      <w:numFmt w:val="bullet"/>
      <w:lvlText w:val="•"/>
      <w:lvlJc w:val="left"/>
      <w:pPr>
        <w:ind w:left="1666" w:hanging="307"/>
      </w:pPr>
      <w:rPr>
        <w:rFonts w:hint="default"/>
        <w:lang w:val="ru-RU" w:eastAsia="en-US" w:bidi="ar-SA"/>
      </w:rPr>
    </w:lvl>
    <w:lvl w:ilvl="2" w:tplc="EFEA9530">
      <w:numFmt w:val="bullet"/>
      <w:lvlText w:val="•"/>
      <w:lvlJc w:val="left"/>
      <w:pPr>
        <w:ind w:left="2692" w:hanging="307"/>
      </w:pPr>
      <w:rPr>
        <w:rFonts w:hint="default"/>
        <w:lang w:val="ru-RU" w:eastAsia="en-US" w:bidi="ar-SA"/>
      </w:rPr>
    </w:lvl>
    <w:lvl w:ilvl="3" w:tplc="EE7A7052">
      <w:numFmt w:val="bullet"/>
      <w:lvlText w:val="•"/>
      <w:lvlJc w:val="left"/>
      <w:pPr>
        <w:ind w:left="3718" w:hanging="307"/>
      </w:pPr>
      <w:rPr>
        <w:rFonts w:hint="default"/>
        <w:lang w:val="ru-RU" w:eastAsia="en-US" w:bidi="ar-SA"/>
      </w:rPr>
    </w:lvl>
    <w:lvl w:ilvl="4" w:tplc="59384F42">
      <w:numFmt w:val="bullet"/>
      <w:lvlText w:val="•"/>
      <w:lvlJc w:val="left"/>
      <w:pPr>
        <w:ind w:left="4744" w:hanging="307"/>
      </w:pPr>
      <w:rPr>
        <w:rFonts w:hint="default"/>
        <w:lang w:val="ru-RU" w:eastAsia="en-US" w:bidi="ar-SA"/>
      </w:rPr>
    </w:lvl>
    <w:lvl w:ilvl="5" w:tplc="155CEDA2">
      <w:numFmt w:val="bullet"/>
      <w:lvlText w:val="•"/>
      <w:lvlJc w:val="left"/>
      <w:pPr>
        <w:ind w:left="5770" w:hanging="307"/>
      </w:pPr>
      <w:rPr>
        <w:rFonts w:hint="default"/>
        <w:lang w:val="ru-RU" w:eastAsia="en-US" w:bidi="ar-SA"/>
      </w:rPr>
    </w:lvl>
    <w:lvl w:ilvl="6" w:tplc="19DEB202">
      <w:numFmt w:val="bullet"/>
      <w:lvlText w:val="•"/>
      <w:lvlJc w:val="left"/>
      <w:pPr>
        <w:ind w:left="6796" w:hanging="307"/>
      </w:pPr>
      <w:rPr>
        <w:rFonts w:hint="default"/>
        <w:lang w:val="ru-RU" w:eastAsia="en-US" w:bidi="ar-SA"/>
      </w:rPr>
    </w:lvl>
    <w:lvl w:ilvl="7" w:tplc="72C2DCCA">
      <w:numFmt w:val="bullet"/>
      <w:lvlText w:val="•"/>
      <w:lvlJc w:val="left"/>
      <w:pPr>
        <w:ind w:left="7822" w:hanging="307"/>
      </w:pPr>
      <w:rPr>
        <w:rFonts w:hint="default"/>
        <w:lang w:val="ru-RU" w:eastAsia="en-US" w:bidi="ar-SA"/>
      </w:rPr>
    </w:lvl>
    <w:lvl w:ilvl="8" w:tplc="ACD87074">
      <w:numFmt w:val="bullet"/>
      <w:lvlText w:val="•"/>
      <w:lvlJc w:val="left"/>
      <w:pPr>
        <w:ind w:left="8848" w:hanging="307"/>
      </w:pPr>
      <w:rPr>
        <w:rFonts w:hint="default"/>
        <w:lang w:val="ru-RU" w:eastAsia="en-US" w:bidi="ar-SA"/>
      </w:rPr>
    </w:lvl>
  </w:abstractNum>
  <w:abstractNum w:abstractNumId="3">
    <w:nsid w:val="352B7BE7"/>
    <w:multiLevelType w:val="hybridMultilevel"/>
    <w:tmpl w:val="3C70DF4E"/>
    <w:lvl w:ilvl="0" w:tplc="5518E79C">
      <w:start w:val="1"/>
      <w:numFmt w:val="decimal"/>
      <w:lvlText w:val="%1."/>
      <w:lvlJc w:val="left"/>
      <w:pPr>
        <w:ind w:left="66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1" w:tplc="0966FC1A">
      <w:numFmt w:val="bullet"/>
      <w:lvlText w:val="•"/>
      <w:lvlJc w:val="left"/>
      <w:pPr>
        <w:ind w:left="1684" w:hanging="300"/>
      </w:pPr>
      <w:rPr>
        <w:rFonts w:hint="default"/>
        <w:lang w:val="ru-RU" w:eastAsia="en-US" w:bidi="ar-SA"/>
      </w:rPr>
    </w:lvl>
    <w:lvl w:ilvl="2" w:tplc="03B22E80">
      <w:numFmt w:val="bullet"/>
      <w:lvlText w:val="•"/>
      <w:lvlJc w:val="left"/>
      <w:pPr>
        <w:ind w:left="2708" w:hanging="300"/>
      </w:pPr>
      <w:rPr>
        <w:rFonts w:hint="default"/>
        <w:lang w:val="ru-RU" w:eastAsia="en-US" w:bidi="ar-SA"/>
      </w:rPr>
    </w:lvl>
    <w:lvl w:ilvl="3" w:tplc="62829A1A">
      <w:numFmt w:val="bullet"/>
      <w:lvlText w:val="•"/>
      <w:lvlJc w:val="left"/>
      <w:pPr>
        <w:ind w:left="3732" w:hanging="300"/>
      </w:pPr>
      <w:rPr>
        <w:rFonts w:hint="default"/>
        <w:lang w:val="ru-RU" w:eastAsia="en-US" w:bidi="ar-SA"/>
      </w:rPr>
    </w:lvl>
    <w:lvl w:ilvl="4" w:tplc="59DCAE02">
      <w:numFmt w:val="bullet"/>
      <w:lvlText w:val="•"/>
      <w:lvlJc w:val="left"/>
      <w:pPr>
        <w:ind w:left="4756" w:hanging="300"/>
      </w:pPr>
      <w:rPr>
        <w:rFonts w:hint="default"/>
        <w:lang w:val="ru-RU" w:eastAsia="en-US" w:bidi="ar-SA"/>
      </w:rPr>
    </w:lvl>
    <w:lvl w:ilvl="5" w:tplc="0F06D238">
      <w:numFmt w:val="bullet"/>
      <w:lvlText w:val="•"/>
      <w:lvlJc w:val="left"/>
      <w:pPr>
        <w:ind w:left="5780" w:hanging="300"/>
      </w:pPr>
      <w:rPr>
        <w:rFonts w:hint="default"/>
        <w:lang w:val="ru-RU" w:eastAsia="en-US" w:bidi="ar-SA"/>
      </w:rPr>
    </w:lvl>
    <w:lvl w:ilvl="6" w:tplc="2D60402C">
      <w:numFmt w:val="bullet"/>
      <w:lvlText w:val="•"/>
      <w:lvlJc w:val="left"/>
      <w:pPr>
        <w:ind w:left="6804" w:hanging="300"/>
      </w:pPr>
      <w:rPr>
        <w:rFonts w:hint="default"/>
        <w:lang w:val="ru-RU" w:eastAsia="en-US" w:bidi="ar-SA"/>
      </w:rPr>
    </w:lvl>
    <w:lvl w:ilvl="7" w:tplc="692E9BFC">
      <w:numFmt w:val="bullet"/>
      <w:lvlText w:val="•"/>
      <w:lvlJc w:val="left"/>
      <w:pPr>
        <w:ind w:left="7828" w:hanging="300"/>
      </w:pPr>
      <w:rPr>
        <w:rFonts w:hint="default"/>
        <w:lang w:val="ru-RU" w:eastAsia="en-US" w:bidi="ar-SA"/>
      </w:rPr>
    </w:lvl>
    <w:lvl w:ilvl="8" w:tplc="7D1E6BD8">
      <w:numFmt w:val="bullet"/>
      <w:lvlText w:val="•"/>
      <w:lvlJc w:val="left"/>
      <w:pPr>
        <w:ind w:left="8852" w:hanging="300"/>
      </w:pPr>
      <w:rPr>
        <w:rFonts w:hint="default"/>
        <w:lang w:val="ru-RU" w:eastAsia="en-US" w:bidi="ar-SA"/>
      </w:rPr>
    </w:lvl>
  </w:abstractNum>
  <w:abstractNum w:abstractNumId="4">
    <w:nsid w:val="48BA5A03"/>
    <w:multiLevelType w:val="hybridMultilevel"/>
    <w:tmpl w:val="FA067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61823"/>
    <w:multiLevelType w:val="hybridMultilevel"/>
    <w:tmpl w:val="520024FE"/>
    <w:lvl w:ilvl="0" w:tplc="68C83AF2">
      <w:start w:val="1"/>
      <w:numFmt w:val="decimal"/>
      <w:lvlText w:val="%1."/>
      <w:lvlJc w:val="left"/>
      <w:pPr>
        <w:ind w:left="651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7"/>
        <w:szCs w:val="27"/>
        <w:lang w:val="ru-RU" w:eastAsia="en-US" w:bidi="ar-SA"/>
      </w:rPr>
    </w:lvl>
    <w:lvl w:ilvl="1" w:tplc="C3228FC2">
      <w:numFmt w:val="bullet"/>
      <w:lvlText w:val="•"/>
      <w:lvlJc w:val="left"/>
      <w:pPr>
        <w:ind w:left="1684" w:hanging="293"/>
      </w:pPr>
      <w:rPr>
        <w:rFonts w:hint="default"/>
        <w:lang w:val="ru-RU" w:eastAsia="en-US" w:bidi="ar-SA"/>
      </w:rPr>
    </w:lvl>
    <w:lvl w:ilvl="2" w:tplc="AAC6DD0A">
      <w:numFmt w:val="bullet"/>
      <w:lvlText w:val="•"/>
      <w:lvlJc w:val="left"/>
      <w:pPr>
        <w:ind w:left="2708" w:hanging="293"/>
      </w:pPr>
      <w:rPr>
        <w:rFonts w:hint="default"/>
        <w:lang w:val="ru-RU" w:eastAsia="en-US" w:bidi="ar-SA"/>
      </w:rPr>
    </w:lvl>
    <w:lvl w:ilvl="3" w:tplc="54328CD8">
      <w:numFmt w:val="bullet"/>
      <w:lvlText w:val="•"/>
      <w:lvlJc w:val="left"/>
      <w:pPr>
        <w:ind w:left="3732" w:hanging="293"/>
      </w:pPr>
      <w:rPr>
        <w:rFonts w:hint="default"/>
        <w:lang w:val="ru-RU" w:eastAsia="en-US" w:bidi="ar-SA"/>
      </w:rPr>
    </w:lvl>
    <w:lvl w:ilvl="4" w:tplc="A432AE00">
      <w:numFmt w:val="bullet"/>
      <w:lvlText w:val="•"/>
      <w:lvlJc w:val="left"/>
      <w:pPr>
        <w:ind w:left="4756" w:hanging="293"/>
      </w:pPr>
      <w:rPr>
        <w:rFonts w:hint="default"/>
        <w:lang w:val="ru-RU" w:eastAsia="en-US" w:bidi="ar-SA"/>
      </w:rPr>
    </w:lvl>
    <w:lvl w:ilvl="5" w:tplc="BE5A0D4E">
      <w:numFmt w:val="bullet"/>
      <w:lvlText w:val="•"/>
      <w:lvlJc w:val="left"/>
      <w:pPr>
        <w:ind w:left="5780" w:hanging="293"/>
      </w:pPr>
      <w:rPr>
        <w:rFonts w:hint="default"/>
        <w:lang w:val="ru-RU" w:eastAsia="en-US" w:bidi="ar-SA"/>
      </w:rPr>
    </w:lvl>
    <w:lvl w:ilvl="6" w:tplc="B712AF92">
      <w:numFmt w:val="bullet"/>
      <w:lvlText w:val="•"/>
      <w:lvlJc w:val="left"/>
      <w:pPr>
        <w:ind w:left="6804" w:hanging="293"/>
      </w:pPr>
      <w:rPr>
        <w:rFonts w:hint="default"/>
        <w:lang w:val="ru-RU" w:eastAsia="en-US" w:bidi="ar-SA"/>
      </w:rPr>
    </w:lvl>
    <w:lvl w:ilvl="7" w:tplc="1512D708">
      <w:numFmt w:val="bullet"/>
      <w:lvlText w:val="•"/>
      <w:lvlJc w:val="left"/>
      <w:pPr>
        <w:ind w:left="7828" w:hanging="293"/>
      </w:pPr>
      <w:rPr>
        <w:rFonts w:hint="default"/>
        <w:lang w:val="ru-RU" w:eastAsia="en-US" w:bidi="ar-SA"/>
      </w:rPr>
    </w:lvl>
    <w:lvl w:ilvl="8" w:tplc="FAD451DA">
      <w:numFmt w:val="bullet"/>
      <w:lvlText w:val="•"/>
      <w:lvlJc w:val="left"/>
      <w:pPr>
        <w:ind w:left="8852" w:hanging="293"/>
      </w:pPr>
      <w:rPr>
        <w:rFonts w:hint="default"/>
        <w:lang w:val="ru-RU" w:eastAsia="en-US" w:bidi="ar-SA"/>
      </w:rPr>
    </w:lvl>
  </w:abstractNum>
  <w:abstractNum w:abstractNumId="6">
    <w:nsid w:val="5021422A"/>
    <w:multiLevelType w:val="hybridMultilevel"/>
    <w:tmpl w:val="2A125178"/>
    <w:lvl w:ilvl="0" w:tplc="EE607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F21817"/>
    <w:multiLevelType w:val="hybridMultilevel"/>
    <w:tmpl w:val="E02A576E"/>
    <w:lvl w:ilvl="0" w:tplc="835E46E6">
      <w:start w:val="1"/>
      <w:numFmt w:val="decimal"/>
      <w:lvlText w:val="%1)"/>
      <w:lvlJc w:val="left"/>
      <w:pPr>
        <w:ind w:left="1470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1" w:tplc="66AAE2B2">
      <w:numFmt w:val="bullet"/>
      <w:lvlText w:val="•"/>
      <w:lvlJc w:val="left"/>
      <w:pPr>
        <w:ind w:left="2422" w:hanging="306"/>
      </w:pPr>
      <w:rPr>
        <w:rFonts w:hint="default"/>
        <w:lang w:val="ru-RU" w:eastAsia="en-US" w:bidi="ar-SA"/>
      </w:rPr>
    </w:lvl>
    <w:lvl w:ilvl="2" w:tplc="5CE653C2">
      <w:numFmt w:val="bullet"/>
      <w:lvlText w:val="•"/>
      <w:lvlJc w:val="left"/>
      <w:pPr>
        <w:ind w:left="3364" w:hanging="306"/>
      </w:pPr>
      <w:rPr>
        <w:rFonts w:hint="default"/>
        <w:lang w:val="ru-RU" w:eastAsia="en-US" w:bidi="ar-SA"/>
      </w:rPr>
    </w:lvl>
    <w:lvl w:ilvl="3" w:tplc="90DA622C">
      <w:numFmt w:val="bullet"/>
      <w:lvlText w:val="•"/>
      <w:lvlJc w:val="left"/>
      <w:pPr>
        <w:ind w:left="4306" w:hanging="306"/>
      </w:pPr>
      <w:rPr>
        <w:rFonts w:hint="default"/>
        <w:lang w:val="ru-RU" w:eastAsia="en-US" w:bidi="ar-SA"/>
      </w:rPr>
    </w:lvl>
    <w:lvl w:ilvl="4" w:tplc="BE544D0E">
      <w:numFmt w:val="bullet"/>
      <w:lvlText w:val="•"/>
      <w:lvlJc w:val="left"/>
      <w:pPr>
        <w:ind w:left="5248" w:hanging="306"/>
      </w:pPr>
      <w:rPr>
        <w:rFonts w:hint="default"/>
        <w:lang w:val="ru-RU" w:eastAsia="en-US" w:bidi="ar-SA"/>
      </w:rPr>
    </w:lvl>
    <w:lvl w:ilvl="5" w:tplc="92B21DB8">
      <w:numFmt w:val="bullet"/>
      <w:lvlText w:val="•"/>
      <w:lvlJc w:val="left"/>
      <w:pPr>
        <w:ind w:left="6190" w:hanging="306"/>
      </w:pPr>
      <w:rPr>
        <w:rFonts w:hint="default"/>
        <w:lang w:val="ru-RU" w:eastAsia="en-US" w:bidi="ar-SA"/>
      </w:rPr>
    </w:lvl>
    <w:lvl w:ilvl="6" w:tplc="90CA3402">
      <w:numFmt w:val="bullet"/>
      <w:lvlText w:val="•"/>
      <w:lvlJc w:val="left"/>
      <w:pPr>
        <w:ind w:left="7132" w:hanging="306"/>
      </w:pPr>
      <w:rPr>
        <w:rFonts w:hint="default"/>
        <w:lang w:val="ru-RU" w:eastAsia="en-US" w:bidi="ar-SA"/>
      </w:rPr>
    </w:lvl>
    <w:lvl w:ilvl="7" w:tplc="787CB964">
      <w:numFmt w:val="bullet"/>
      <w:lvlText w:val="•"/>
      <w:lvlJc w:val="left"/>
      <w:pPr>
        <w:ind w:left="8074" w:hanging="306"/>
      </w:pPr>
      <w:rPr>
        <w:rFonts w:hint="default"/>
        <w:lang w:val="ru-RU" w:eastAsia="en-US" w:bidi="ar-SA"/>
      </w:rPr>
    </w:lvl>
    <w:lvl w:ilvl="8" w:tplc="DE341498">
      <w:numFmt w:val="bullet"/>
      <w:lvlText w:val="•"/>
      <w:lvlJc w:val="left"/>
      <w:pPr>
        <w:ind w:left="9016" w:hanging="306"/>
      </w:pPr>
      <w:rPr>
        <w:rFonts w:hint="default"/>
        <w:lang w:val="ru-RU" w:eastAsia="en-US" w:bidi="ar-SA"/>
      </w:rPr>
    </w:lvl>
  </w:abstractNum>
  <w:abstractNum w:abstractNumId="8">
    <w:nsid w:val="63190D0A"/>
    <w:multiLevelType w:val="hybridMultilevel"/>
    <w:tmpl w:val="D0E0B2C2"/>
    <w:lvl w:ilvl="0" w:tplc="338024FE">
      <w:start w:val="1"/>
      <w:numFmt w:val="decimal"/>
      <w:lvlText w:val="%1)"/>
      <w:lvlJc w:val="left"/>
      <w:pPr>
        <w:ind w:left="169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1" w:tplc="849E410E">
      <w:numFmt w:val="bullet"/>
      <w:lvlText w:val="•"/>
      <w:lvlJc w:val="left"/>
      <w:pPr>
        <w:ind w:left="2620" w:hanging="348"/>
      </w:pPr>
      <w:rPr>
        <w:rFonts w:hint="default"/>
        <w:lang w:val="ru-RU" w:eastAsia="en-US" w:bidi="ar-SA"/>
      </w:rPr>
    </w:lvl>
    <w:lvl w:ilvl="2" w:tplc="2826BA06">
      <w:numFmt w:val="bullet"/>
      <w:lvlText w:val="•"/>
      <w:lvlJc w:val="left"/>
      <w:pPr>
        <w:ind w:left="3540" w:hanging="348"/>
      </w:pPr>
      <w:rPr>
        <w:rFonts w:hint="default"/>
        <w:lang w:val="ru-RU" w:eastAsia="en-US" w:bidi="ar-SA"/>
      </w:rPr>
    </w:lvl>
    <w:lvl w:ilvl="3" w:tplc="2F46F224">
      <w:numFmt w:val="bullet"/>
      <w:lvlText w:val="•"/>
      <w:lvlJc w:val="left"/>
      <w:pPr>
        <w:ind w:left="4460" w:hanging="348"/>
      </w:pPr>
      <w:rPr>
        <w:rFonts w:hint="default"/>
        <w:lang w:val="ru-RU" w:eastAsia="en-US" w:bidi="ar-SA"/>
      </w:rPr>
    </w:lvl>
    <w:lvl w:ilvl="4" w:tplc="E3024FD8">
      <w:numFmt w:val="bullet"/>
      <w:lvlText w:val="•"/>
      <w:lvlJc w:val="left"/>
      <w:pPr>
        <w:ind w:left="5380" w:hanging="348"/>
      </w:pPr>
      <w:rPr>
        <w:rFonts w:hint="default"/>
        <w:lang w:val="ru-RU" w:eastAsia="en-US" w:bidi="ar-SA"/>
      </w:rPr>
    </w:lvl>
    <w:lvl w:ilvl="5" w:tplc="7F240394">
      <w:numFmt w:val="bullet"/>
      <w:lvlText w:val="•"/>
      <w:lvlJc w:val="left"/>
      <w:pPr>
        <w:ind w:left="6300" w:hanging="348"/>
      </w:pPr>
      <w:rPr>
        <w:rFonts w:hint="default"/>
        <w:lang w:val="ru-RU" w:eastAsia="en-US" w:bidi="ar-SA"/>
      </w:rPr>
    </w:lvl>
    <w:lvl w:ilvl="6" w:tplc="91A60CF8">
      <w:numFmt w:val="bullet"/>
      <w:lvlText w:val="•"/>
      <w:lvlJc w:val="left"/>
      <w:pPr>
        <w:ind w:left="7220" w:hanging="348"/>
      </w:pPr>
      <w:rPr>
        <w:rFonts w:hint="default"/>
        <w:lang w:val="ru-RU" w:eastAsia="en-US" w:bidi="ar-SA"/>
      </w:rPr>
    </w:lvl>
    <w:lvl w:ilvl="7" w:tplc="0582B888">
      <w:numFmt w:val="bullet"/>
      <w:lvlText w:val="•"/>
      <w:lvlJc w:val="left"/>
      <w:pPr>
        <w:ind w:left="8140" w:hanging="348"/>
      </w:pPr>
      <w:rPr>
        <w:rFonts w:hint="default"/>
        <w:lang w:val="ru-RU" w:eastAsia="en-US" w:bidi="ar-SA"/>
      </w:rPr>
    </w:lvl>
    <w:lvl w:ilvl="8" w:tplc="BE66EF38">
      <w:numFmt w:val="bullet"/>
      <w:lvlText w:val="•"/>
      <w:lvlJc w:val="left"/>
      <w:pPr>
        <w:ind w:left="9060" w:hanging="348"/>
      </w:pPr>
      <w:rPr>
        <w:rFonts w:hint="default"/>
        <w:lang w:val="ru-RU" w:eastAsia="en-US" w:bidi="ar-SA"/>
      </w:rPr>
    </w:lvl>
  </w:abstractNum>
  <w:abstractNum w:abstractNumId="9">
    <w:nsid w:val="6A296AA6"/>
    <w:multiLevelType w:val="hybridMultilevel"/>
    <w:tmpl w:val="C660C2AA"/>
    <w:lvl w:ilvl="0" w:tplc="73840E72">
      <w:start w:val="1"/>
      <w:numFmt w:val="decimal"/>
      <w:lvlText w:val="%1."/>
      <w:lvlJc w:val="left"/>
      <w:pPr>
        <w:ind w:left="67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71903772">
      <w:numFmt w:val="bullet"/>
      <w:lvlText w:val="•"/>
      <w:lvlJc w:val="left"/>
      <w:pPr>
        <w:ind w:left="1702" w:hanging="284"/>
      </w:pPr>
      <w:rPr>
        <w:rFonts w:hint="default"/>
        <w:lang w:val="ru-RU" w:eastAsia="en-US" w:bidi="ar-SA"/>
      </w:rPr>
    </w:lvl>
    <w:lvl w:ilvl="2" w:tplc="8A44CE2C">
      <w:numFmt w:val="bullet"/>
      <w:lvlText w:val="•"/>
      <w:lvlJc w:val="left"/>
      <w:pPr>
        <w:ind w:left="2724" w:hanging="284"/>
      </w:pPr>
      <w:rPr>
        <w:rFonts w:hint="default"/>
        <w:lang w:val="ru-RU" w:eastAsia="en-US" w:bidi="ar-SA"/>
      </w:rPr>
    </w:lvl>
    <w:lvl w:ilvl="3" w:tplc="1E8643AA">
      <w:numFmt w:val="bullet"/>
      <w:lvlText w:val="•"/>
      <w:lvlJc w:val="left"/>
      <w:pPr>
        <w:ind w:left="3746" w:hanging="284"/>
      </w:pPr>
      <w:rPr>
        <w:rFonts w:hint="default"/>
        <w:lang w:val="ru-RU" w:eastAsia="en-US" w:bidi="ar-SA"/>
      </w:rPr>
    </w:lvl>
    <w:lvl w:ilvl="4" w:tplc="2E54955A">
      <w:numFmt w:val="bullet"/>
      <w:lvlText w:val="•"/>
      <w:lvlJc w:val="left"/>
      <w:pPr>
        <w:ind w:left="4768" w:hanging="284"/>
      </w:pPr>
      <w:rPr>
        <w:rFonts w:hint="default"/>
        <w:lang w:val="ru-RU" w:eastAsia="en-US" w:bidi="ar-SA"/>
      </w:rPr>
    </w:lvl>
    <w:lvl w:ilvl="5" w:tplc="3A7279AA">
      <w:numFmt w:val="bullet"/>
      <w:lvlText w:val="•"/>
      <w:lvlJc w:val="left"/>
      <w:pPr>
        <w:ind w:left="5790" w:hanging="284"/>
      </w:pPr>
      <w:rPr>
        <w:rFonts w:hint="default"/>
        <w:lang w:val="ru-RU" w:eastAsia="en-US" w:bidi="ar-SA"/>
      </w:rPr>
    </w:lvl>
    <w:lvl w:ilvl="6" w:tplc="DE8E87B4">
      <w:numFmt w:val="bullet"/>
      <w:lvlText w:val="•"/>
      <w:lvlJc w:val="left"/>
      <w:pPr>
        <w:ind w:left="6812" w:hanging="284"/>
      </w:pPr>
      <w:rPr>
        <w:rFonts w:hint="default"/>
        <w:lang w:val="ru-RU" w:eastAsia="en-US" w:bidi="ar-SA"/>
      </w:rPr>
    </w:lvl>
    <w:lvl w:ilvl="7" w:tplc="9B58EE04">
      <w:numFmt w:val="bullet"/>
      <w:lvlText w:val="•"/>
      <w:lvlJc w:val="left"/>
      <w:pPr>
        <w:ind w:left="7834" w:hanging="284"/>
      </w:pPr>
      <w:rPr>
        <w:rFonts w:hint="default"/>
        <w:lang w:val="ru-RU" w:eastAsia="en-US" w:bidi="ar-SA"/>
      </w:rPr>
    </w:lvl>
    <w:lvl w:ilvl="8" w:tplc="9F24CCDA">
      <w:numFmt w:val="bullet"/>
      <w:lvlText w:val="•"/>
      <w:lvlJc w:val="left"/>
      <w:pPr>
        <w:ind w:left="8856" w:hanging="284"/>
      </w:pPr>
      <w:rPr>
        <w:rFonts w:hint="default"/>
        <w:lang w:val="ru-RU" w:eastAsia="en-US" w:bidi="ar-SA"/>
      </w:rPr>
    </w:lvl>
  </w:abstractNum>
  <w:abstractNum w:abstractNumId="10">
    <w:nsid w:val="7FBE01EC"/>
    <w:multiLevelType w:val="hybridMultilevel"/>
    <w:tmpl w:val="03A04CE6"/>
    <w:lvl w:ilvl="0" w:tplc="9F0C1B54">
      <w:start w:val="5"/>
      <w:numFmt w:val="decimal"/>
      <w:lvlText w:val="%1."/>
      <w:lvlJc w:val="left"/>
      <w:pPr>
        <w:ind w:left="639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7"/>
        <w:szCs w:val="27"/>
        <w:lang w:val="ru-RU" w:eastAsia="en-US" w:bidi="ar-SA"/>
      </w:rPr>
    </w:lvl>
    <w:lvl w:ilvl="1" w:tplc="D67875E6">
      <w:start w:val="1"/>
      <w:numFmt w:val="decimal"/>
      <w:lvlText w:val="%2."/>
      <w:lvlJc w:val="left"/>
      <w:pPr>
        <w:ind w:left="660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7"/>
        <w:szCs w:val="27"/>
        <w:lang w:val="ru-RU" w:eastAsia="en-US" w:bidi="ar-SA"/>
      </w:rPr>
    </w:lvl>
    <w:lvl w:ilvl="2" w:tplc="62247CBA">
      <w:numFmt w:val="bullet"/>
      <w:lvlText w:val="•"/>
      <w:lvlJc w:val="left"/>
      <w:pPr>
        <w:ind w:left="1797" w:hanging="352"/>
      </w:pPr>
      <w:rPr>
        <w:rFonts w:hint="default"/>
        <w:lang w:val="ru-RU" w:eastAsia="en-US" w:bidi="ar-SA"/>
      </w:rPr>
    </w:lvl>
    <w:lvl w:ilvl="3" w:tplc="7D48B6E2">
      <w:numFmt w:val="bullet"/>
      <w:lvlText w:val="•"/>
      <w:lvlJc w:val="left"/>
      <w:pPr>
        <w:ind w:left="2935" w:hanging="352"/>
      </w:pPr>
      <w:rPr>
        <w:rFonts w:hint="default"/>
        <w:lang w:val="ru-RU" w:eastAsia="en-US" w:bidi="ar-SA"/>
      </w:rPr>
    </w:lvl>
    <w:lvl w:ilvl="4" w:tplc="863E839C">
      <w:numFmt w:val="bullet"/>
      <w:lvlText w:val="•"/>
      <w:lvlJc w:val="left"/>
      <w:pPr>
        <w:ind w:left="4073" w:hanging="352"/>
      </w:pPr>
      <w:rPr>
        <w:rFonts w:hint="default"/>
        <w:lang w:val="ru-RU" w:eastAsia="en-US" w:bidi="ar-SA"/>
      </w:rPr>
    </w:lvl>
    <w:lvl w:ilvl="5" w:tplc="877C16CC">
      <w:numFmt w:val="bullet"/>
      <w:lvlText w:val="•"/>
      <w:lvlJc w:val="left"/>
      <w:pPr>
        <w:ind w:left="5211" w:hanging="352"/>
      </w:pPr>
      <w:rPr>
        <w:rFonts w:hint="default"/>
        <w:lang w:val="ru-RU" w:eastAsia="en-US" w:bidi="ar-SA"/>
      </w:rPr>
    </w:lvl>
    <w:lvl w:ilvl="6" w:tplc="DD8C0802">
      <w:numFmt w:val="bullet"/>
      <w:lvlText w:val="•"/>
      <w:lvlJc w:val="left"/>
      <w:pPr>
        <w:ind w:left="6348" w:hanging="352"/>
      </w:pPr>
      <w:rPr>
        <w:rFonts w:hint="default"/>
        <w:lang w:val="ru-RU" w:eastAsia="en-US" w:bidi="ar-SA"/>
      </w:rPr>
    </w:lvl>
    <w:lvl w:ilvl="7" w:tplc="872ADD38">
      <w:numFmt w:val="bullet"/>
      <w:lvlText w:val="•"/>
      <w:lvlJc w:val="left"/>
      <w:pPr>
        <w:ind w:left="7486" w:hanging="352"/>
      </w:pPr>
      <w:rPr>
        <w:rFonts w:hint="default"/>
        <w:lang w:val="ru-RU" w:eastAsia="en-US" w:bidi="ar-SA"/>
      </w:rPr>
    </w:lvl>
    <w:lvl w:ilvl="8" w:tplc="5EDEC030">
      <w:numFmt w:val="bullet"/>
      <w:lvlText w:val="•"/>
      <w:lvlJc w:val="left"/>
      <w:pPr>
        <w:ind w:left="8624" w:hanging="35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8"/>
  </w:num>
  <w:num w:numId="8">
    <w:abstractNumId w:val="9"/>
  </w:num>
  <w:num w:numId="9">
    <w:abstractNumId w:val="1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540"/>
    <w:rsid w:val="00005E82"/>
    <w:rsid w:val="000264D5"/>
    <w:rsid w:val="00052F45"/>
    <w:rsid w:val="00095248"/>
    <w:rsid w:val="000A0FD2"/>
    <w:rsid w:val="000D0134"/>
    <w:rsid w:val="000F28E2"/>
    <w:rsid w:val="001325C5"/>
    <w:rsid w:val="00166E88"/>
    <w:rsid w:val="0022589A"/>
    <w:rsid w:val="00234779"/>
    <w:rsid w:val="002539F9"/>
    <w:rsid w:val="00262147"/>
    <w:rsid w:val="0026430C"/>
    <w:rsid w:val="00276144"/>
    <w:rsid w:val="00342540"/>
    <w:rsid w:val="0034261C"/>
    <w:rsid w:val="00383599"/>
    <w:rsid w:val="00387ACB"/>
    <w:rsid w:val="003B5E79"/>
    <w:rsid w:val="00454C77"/>
    <w:rsid w:val="00513B7E"/>
    <w:rsid w:val="005208D2"/>
    <w:rsid w:val="00521180"/>
    <w:rsid w:val="00560D26"/>
    <w:rsid w:val="00592F7C"/>
    <w:rsid w:val="005B3737"/>
    <w:rsid w:val="005B4481"/>
    <w:rsid w:val="005F1D84"/>
    <w:rsid w:val="006023A9"/>
    <w:rsid w:val="00617D85"/>
    <w:rsid w:val="00636891"/>
    <w:rsid w:val="00651820"/>
    <w:rsid w:val="00660E36"/>
    <w:rsid w:val="00681331"/>
    <w:rsid w:val="00693EB7"/>
    <w:rsid w:val="006B16C5"/>
    <w:rsid w:val="006B2425"/>
    <w:rsid w:val="006C113A"/>
    <w:rsid w:val="007172B6"/>
    <w:rsid w:val="0072091E"/>
    <w:rsid w:val="00756542"/>
    <w:rsid w:val="00777C94"/>
    <w:rsid w:val="007923BD"/>
    <w:rsid w:val="007A4A4A"/>
    <w:rsid w:val="007A7367"/>
    <w:rsid w:val="007E66B3"/>
    <w:rsid w:val="007F6D97"/>
    <w:rsid w:val="007F7169"/>
    <w:rsid w:val="00897733"/>
    <w:rsid w:val="0090506A"/>
    <w:rsid w:val="00935A34"/>
    <w:rsid w:val="009C2BB0"/>
    <w:rsid w:val="009C55F5"/>
    <w:rsid w:val="00A140A3"/>
    <w:rsid w:val="00A272E1"/>
    <w:rsid w:val="00A32349"/>
    <w:rsid w:val="00A379C3"/>
    <w:rsid w:val="00B02D4B"/>
    <w:rsid w:val="00B07753"/>
    <w:rsid w:val="00B11251"/>
    <w:rsid w:val="00B245BD"/>
    <w:rsid w:val="00B82004"/>
    <w:rsid w:val="00BA37F8"/>
    <w:rsid w:val="00BA7AC3"/>
    <w:rsid w:val="00BB2EDC"/>
    <w:rsid w:val="00BD5DC6"/>
    <w:rsid w:val="00C37777"/>
    <w:rsid w:val="00C50E69"/>
    <w:rsid w:val="00C5129A"/>
    <w:rsid w:val="00C96694"/>
    <w:rsid w:val="00CC393F"/>
    <w:rsid w:val="00CD29CD"/>
    <w:rsid w:val="00CF6CF8"/>
    <w:rsid w:val="00D004D4"/>
    <w:rsid w:val="00DA2A74"/>
    <w:rsid w:val="00E0744F"/>
    <w:rsid w:val="00E83AB0"/>
    <w:rsid w:val="00E96C2A"/>
    <w:rsid w:val="00EE23B4"/>
    <w:rsid w:val="00F3497F"/>
    <w:rsid w:val="00F72F85"/>
    <w:rsid w:val="00F771D7"/>
    <w:rsid w:val="00FB0A1A"/>
    <w:rsid w:val="00FC518D"/>
    <w:rsid w:val="00FF1B7F"/>
    <w:rsid w:val="00FF7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540"/>
    <w:pPr>
      <w:ind w:left="720"/>
      <w:contextualSpacing/>
    </w:pPr>
  </w:style>
  <w:style w:type="paragraph" w:styleId="a4">
    <w:name w:val="header"/>
    <w:basedOn w:val="a"/>
    <w:link w:val="a5"/>
    <w:unhideWhenUsed/>
    <w:rsid w:val="0034254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34254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EE2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54C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4C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5">
    <w:name w:val="Font Style15"/>
    <w:rsid w:val="00A272E1"/>
    <w:rPr>
      <w:rFonts w:ascii="Times New Roman" w:hAnsi="Times New Roman" w:cs="Times New Roman"/>
      <w:sz w:val="22"/>
      <w:szCs w:val="22"/>
    </w:rPr>
  </w:style>
  <w:style w:type="paragraph" w:styleId="a9">
    <w:name w:val="Body Text"/>
    <w:basedOn w:val="a"/>
    <w:link w:val="aa"/>
    <w:uiPriority w:val="1"/>
    <w:qFormat/>
    <w:rsid w:val="007A4A4A"/>
    <w:pPr>
      <w:widowControl w:val="0"/>
      <w:autoSpaceDE w:val="0"/>
      <w:autoSpaceDN w:val="0"/>
    </w:pPr>
    <w:rPr>
      <w:sz w:val="27"/>
      <w:szCs w:val="27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7A4A4A"/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11"/>
    <w:basedOn w:val="a"/>
    <w:uiPriority w:val="1"/>
    <w:qFormat/>
    <w:rsid w:val="007A4A4A"/>
    <w:pPr>
      <w:widowControl w:val="0"/>
      <w:autoSpaceDE w:val="0"/>
      <w:autoSpaceDN w:val="0"/>
      <w:ind w:left="682"/>
      <w:outlineLvl w:val="1"/>
    </w:pPr>
    <w:rPr>
      <w:b/>
      <w:bCs/>
      <w:sz w:val="27"/>
      <w:szCs w:val="27"/>
      <w:lang w:eastAsia="en-US"/>
    </w:rPr>
  </w:style>
  <w:style w:type="paragraph" w:styleId="ab">
    <w:name w:val="Title"/>
    <w:basedOn w:val="a"/>
    <w:link w:val="ac"/>
    <w:uiPriority w:val="10"/>
    <w:qFormat/>
    <w:rsid w:val="00660E36"/>
    <w:pPr>
      <w:jc w:val="center"/>
    </w:pPr>
    <w:rPr>
      <w:spacing w:val="60"/>
      <w:sz w:val="36"/>
      <w:szCs w:val="20"/>
    </w:rPr>
  </w:style>
  <w:style w:type="character" w:customStyle="1" w:styleId="ac">
    <w:name w:val="Название Знак"/>
    <w:basedOn w:val="a0"/>
    <w:link w:val="ab"/>
    <w:uiPriority w:val="10"/>
    <w:rsid w:val="00660E36"/>
    <w:rPr>
      <w:rFonts w:ascii="Times New Roman" w:eastAsia="Times New Roman" w:hAnsi="Times New Roman" w:cs="Times New Roman"/>
      <w:spacing w:val="60"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13176&amp;dst=100014&amp;field=134&amp;date=26.06.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Reanim</dc:creator>
  <cp:lastModifiedBy>Buhg</cp:lastModifiedBy>
  <cp:revision>5</cp:revision>
  <cp:lastPrinted>2021-04-19T07:15:00Z</cp:lastPrinted>
  <dcterms:created xsi:type="dcterms:W3CDTF">2022-06-28T03:33:00Z</dcterms:created>
  <dcterms:modified xsi:type="dcterms:W3CDTF">2022-06-30T07:50:00Z</dcterms:modified>
</cp:coreProperties>
</file>