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7D0D37" w14:paraId="3A0F4FDC"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457524BD" w14:textId="77777777" w:rsidR="007D0D37" w:rsidRDefault="00904BDB">
            <w:pPr>
              <w:pStyle w:val="ConsPlusTitlePage0"/>
            </w:pPr>
            <w:r>
              <w:rPr>
                <w:noProof/>
                <w:position w:val="-61"/>
              </w:rPr>
              <w:drawing>
                <wp:inline distT="0" distB="0" distL="0" distR="0" wp14:anchorId="5A0AEAAF" wp14:editId="6FDA30D6">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D0D37" w14:paraId="1C4F7CF6"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787785A8" w14:textId="77777777" w:rsidR="007D0D37" w:rsidRDefault="00904BDB">
            <w:pPr>
              <w:pStyle w:val="ConsPlusTitlePage0"/>
              <w:jc w:val="center"/>
            </w:pPr>
            <w:r>
              <w:rPr>
                <w:sz w:val="30"/>
              </w:rPr>
              <w:t>Постановление Правительства РБ от 24.03.2023 N 160</w:t>
            </w:r>
            <w:r>
              <w:rPr>
                <w:sz w:val="30"/>
              </w:rPr>
              <w:br/>
              <w:t>(ред. от 13.04.2026)</w:t>
            </w:r>
            <w:r>
              <w:rPr>
                <w:sz w:val="30"/>
              </w:rPr>
              <w:br/>
            </w:r>
            <w:r>
              <w:rPr>
                <w:sz w:val="30"/>
              </w:rPr>
              <w:t>"Об утверждении порядков предоставления субсидий из республиканского бюджета на поддержку отрасли животноводства и рыбного хозяйства"</w:t>
            </w:r>
            <w:r>
              <w:rPr>
                <w:sz w:val="30"/>
              </w:rPr>
              <w:br/>
              <w:t>(вместе с "Порядком предоставления субсидии (гранта в форме субсидии) на поддержку племенного животноводства", "Порядком предоставления субсидий (грантов в форме субсидий) на поддержку мясного скотоводства, на поддержку развития овцеводства и козоводства, на развитие мясного табунного коневодства и (или) мараловодства", "Порядком предоставления субсидий на приобретение семени</w:t>
            </w:r>
            <w:r>
              <w:rPr>
                <w:sz w:val="30"/>
              </w:rPr>
              <w:t xml:space="preserve"> производителей, эмбрионов и племенного молодняка сельскохозяйственных животных, на поддержку птицеводства и свиноводства, на поддержку производства шерсти, на развитие оленеводства, на развитие товарного рыбоводства", "Порядком предоставления субсидии на поддержку производства молока", "Порядком предоставления субсидии на закуп молока-сырья в личных подсобных хозяйствах Республики Бурятия для его дальнейшей переработки на территории Республики Бурятия", "Порядком предоставления субсидий на 1 килограмм реал</w:t>
            </w:r>
            <w:r>
              <w:rPr>
                <w:sz w:val="30"/>
              </w:rPr>
              <w:t>изованного на убой живого веса крупного рогатого скота не старше 24 месяцев, овец и коз", "Порядком предоставления субсидии на возмещение части затрат, возникающих при реализации мероприятий по развитию геномной селекции в области племенного животноводства")</w:t>
            </w:r>
          </w:p>
        </w:tc>
      </w:tr>
      <w:tr w:rsidR="007D0D37" w14:paraId="488DAD95"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079B7D2" w14:textId="77777777" w:rsidR="007D0D37" w:rsidRDefault="00904BDB">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24.06.2026</w:t>
            </w:r>
            <w:r>
              <w:rPr>
                <w:sz w:val="28"/>
              </w:rPr>
              <w:br/>
              <w:t> </w:t>
            </w:r>
          </w:p>
        </w:tc>
      </w:tr>
    </w:tbl>
    <w:p w14:paraId="7E49131A" w14:textId="77777777" w:rsidR="007D0D37" w:rsidRDefault="007D0D37">
      <w:pPr>
        <w:pStyle w:val="ConsPlusNormal0"/>
        <w:sectPr w:rsidR="007D0D37">
          <w:pgSz w:w="11906" w:h="16838"/>
          <w:pgMar w:top="841" w:right="595" w:bottom="841" w:left="595" w:header="0" w:footer="0" w:gutter="0"/>
          <w:cols w:space="720"/>
          <w:titlePg/>
        </w:sectPr>
      </w:pPr>
    </w:p>
    <w:p w14:paraId="546ED4D0" w14:textId="77777777" w:rsidR="007D0D37" w:rsidRDefault="007D0D37">
      <w:pPr>
        <w:pStyle w:val="ConsPlusNormal0"/>
        <w:jc w:val="both"/>
        <w:outlineLvl w:val="0"/>
      </w:pPr>
    </w:p>
    <w:p w14:paraId="3AE71FE1" w14:textId="77777777" w:rsidR="007D0D37" w:rsidRDefault="00904BDB">
      <w:pPr>
        <w:pStyle w:val="ConsPlusTitle0"/>
        <w:jc w:val="center"/>
        <w:outlineLvl w:val="0"/>
      </w:pPr>
      <w:r>
        <w:t>ПРАВИТЕЛЬСТВО РЕСПУБЛИКИ БУРЯТИЯ</w:t>
      </w:r>
    </w:p>
    <w:p w14:paraId="4FBEDF4B" w14:textId="77777777" w:rsidR="007D0D37" w:rsidRDefault="007D0D37">
      <w:pPr>
        <w:pStyle w:val="ConsPlusTitle0"/>
        <w:jc w:val="center"/>
      </w:pPr>
    </w:p>
    <w:p w14:paraId="688910F1" w14:textId="77777777" w:rsidR="007D0D37" w:rsidRDefault="00904BDB">
      <w:pPr>
        <w:pStyle w:val="ConsPlusTitle0"/>
        <w:jc w:val="center"/>
      </w:pPr>
      <w:r>
        <w:t>ПОСТАНОВЛЕНИЕ</w:t>
      </w:r>
    </w:p>
    <w:p w14:paraId="6D5BDF70" w14:textId="77777777" w:rsidR="007D0D37" w:rsidRDefault="00904BDB">
      <w:pPr>
        <w:pStyle w:val="ConsPlusTitle0"/>
        <w:jc w:val="center"/>
      </w:pPr>
      <w:r>
        <w:t>от 24 марта 2023 г. N 160</w:t>
      </w:r>
    </w:p>
    <w:p w14:paraId="7897CF7C" w14:textId="77777777" w:rsidR="007D0D37" w:rsidRDefault="007D0D37">
      <w:pPr>
        <w:pStyle w:val="ConsPlusTitle0"/>
        <w:jc w:val="center"/>
      </w:pPr>
    </w:p>
    <w:p w14:paraId="72FFB55D" w14:textId="77777777" w:rsidR="007D0D37" w:rsidRDefault="00904BDB">
      <w:pPr>
        <w:pStyle w:val="ConsPlusTitle0"/>
        <w:jc w:val="center"/>
      </w:pPr>
      <w:r>
        <w:t>г. Улан-Удэ</w:t>
      </w:r>
    </w:p>
    <w:p w14:paraId="56DDB196" w14:textId="77777777" w:rsidR="007D0D37" w:rsidRDefault="007D0D37">
      <w:pPr>
        <w:pStyle w:val="ConsPlusTitle0"/>
        <w:jc w:val="center"/>
      </w:pPr>
    </w:p>
    <w:p w14:paraId="11F2AAA0" w14:textId="77777777" w:rsidR="007D0D37" w:rsidRDefault="00904BDB">
      <w:pPr>
        <w:pStyle w:val="ConsPlusTitle0"/>
        <w:jc w:val="center"/>
      </w:pPr>
      <w:r>
        <w:t>ОБ УТВЕРЖДЕНИИ ПОРЯДКОВ ПРЕДОСТАВЛЕНИЯ СУБСИДИЙ</w:t>
      </w:r>
    </w:p>
    <w:p w14:paraId="25887B84" w14:textId="77777777" w:rsidR="007D0D37" w:rsidRDefault="00904BDB">
      <w:pPr>
        <w:pStyle w:val="ConsPlusTitle0"/>
        <w:jc w:val="center"/>
      </w:pPr>
      <w:r>
        <w:t>ИЗ РЕСПУБЛИКАНСКОГО БЮДЖЕТА НА ПОДДЕРЖКУ ОТРАСЛИ</w:t>
      </w:r>
    </w:p>
    <w:p w14:paraId="7FF7440D" w14:textId="77777777" w:rsidR="007D0D37" w:rsidRDefault="00904BDB">
      <w:pPr>
        <w:pStyle w:val="ConsPlusTitle0"/>
        <w:jc w:val="center"/>
      </w:pPr>
      <w:r>
        <w:t>ЖИВОТНОВОДСТВА И РЫБНОГО ХОЗЯЙСТВА</w:t>
      </w:r>
    </w:p>
    <w:p w14:paraId="4BFAA367" w14:textId="77777777" w:rsidR="007D0D37" w:rsidRDefault="007D0D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D0D37" w14:paraId="7C7D5E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5B89D8" w14:textId="77777777" w:rsidR="007D0D37" w:rsidRDefault="007D0D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C42517" w14:textId="77777777" w:rsidR="007D0D37" w:rsidRDefault="007D0D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CFECB3" w14:textId="77777777" w:rsidR="007D0D37" w:rsidRDefault="00904BDB">
            <w:pPr>
              <w:pStyle w:val="ConsPlusNormal0"/>
              <w:jc w:val="center"/>
            </w:pPr>
            <w:r>
              <w:rPr>
                <w:color w:val="392C69"/>
              </w:rPr>
              <w:t>Список изменяющих документов</w:t>
            </w:r>
          </w:p>
          <w:p w14:paraId="55B866EB" w14:textId="77777777" w:rsidR="007D0D37" w:rsidRDefault="00904BDB">
            <w:pPr>
              <w:pStyle w:val="ConsPlusNormal0"/>
              <w:jc w:val="center"/>
            </w:pPr>
            <w:r>
              <w:rPr>
                <w:color w:val="392C69"/>
              </w:rPr>
              <w:t xml:space="preserve">(в ред. Постановлений Правительства РБ от 27.12.2023 </w:t>
            </w:r>
            <w:hyperlink r:id="rId9" w:tooltip="Постановление Правительства РБ от 27.12.2023 N 810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810</w:t>
              </w:r>
            </w:hyperlink>
            <w:r>
              <w:rPr>
                <w:color w:val="392C69"/>
              </w:rPr>
              <w:t>,</w:t>
            </w:r>
          </w:p>
          <w:p w14:paraId="1E5121AF" w14:textId="77777777" w:rsidR="007D0D37" w:rsidRDefault="00904BDB">
            <w:pPr>
              <w:pStyle w:val="ConsPlusNormal0"/>
              <w:jc w:val="center"/>
            </w:pPr>
            <w:r>
              <w:rPr>
                <w:color w:val="392C69"/>
              </w:rPr>
              <w:t xml:space="preserve">от 13.06.2024 </w:t>
            </w:r>
            <w:hyperlink r:id="rId10"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rPr>
                <w:color w:val="392C69"/>
              </w:rPr>
              <w:t xml:space="preserve">, от 23.10.2024 </w:t>
            </w:r>
            <w:hyperlink r:id="rId11"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N 607</w:t>
              </w:r>
            </w:hyperlink>
            <w:r>
              <w:rPr>
                <w:color w:val="392C69"/>
              </w:rPr>
              <w:t xml:space="preserve">, от 19.06.2025 </w:t>
            </w:r>
            <w:hyperlink r:id="rId12" w:tooltip="Постановление Правительства РБ от 19.06.2025 N 351 &quot;Об утверждении порядков предоставления субсидий из республиканского бюджета на поддержку агропромышленного комплекса Республики Бурятия и о признании утратившими силу некоторых нормативных правовых актов Прав">
              <w:r>
                <w:rPr>
                  <w:color w:val="0000FF"/>
                </w:rPr>
                <w:t>N 351</w:t>
              </w:r>
            </w:hyperlink>
            <w:r>
              <w:rPr>
                <w:color w:val="392C69"/>
              </w:rPr>
              <w:t>,</w:t>
            </w:r>
          </w:p>
          <w:p w14:paraId="29860806" w14:textId="77777777" w:rsidR="007D0D37" w:rsidRDefault="00904BDB">
            <w:pPr>
              <w:pStyle w:val="ConsPlusNormal0"/>
              <w:jc w:val="center"/>
            </w:pPr>
            <w:r>
              <w:rPr>
                <w:color w:val="392C69"/>
              </w:rPr>
              <w:t xml:space="preserve">от 29.07.2025 </w:t>
            </w:r>
            <w:hyperlink r:id="rId1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455</w:t>
              </w:r>
            </w:hyperlink>
            <w:r>
              <w:rPr>
                <w:color w:val="392C69"/>
              </w:rPr>
              <w:t xml:space="preserve">, от 13.04.2026 </w:t>
            </w:r>
            <w:hyperlink r:id="rId1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EE92AB" w14:textId="77777777" w:rsidR="007D0D37" w:rsidRDefault="007D0D37">
            <w:pPr>
              <w:pStyle w:val="ConsPlusNormal0"/>
            </w:pPr>
          </w:p>
        </w:tc>
      </w:tr>
    </w:tbl>
    <w:p w14:paraId="709946F5" w14:textId="77777777" w:rsidR="007D0D37" w:rsidRDefault="007D0D37">
      <w:pPr>
        <w:pStyle w:val="ConsPlusNormal0"/>
        <w:jc w:val="both"/>
      </w:pPr>
    </w:p>
    <w:p w14:paraId="434421E9" w14:textId="77777777" w:rsidR="007D0D37" w:rsidRDefault="00904BDB">
      <w:pPr>
        <w:pStyle w:val="ConsPlusNormal0"/>
        <w:ind w:firstLine="540"/>
        <w:jc w:val="both"/>
      </w:pPr>
      <w:r>
        <w:t xml:space="preserve">В соответствии со </w:t>
      </w:r>
      <w:hyperlink r:id="rId15" w:tooltip="&quot;Бюджетный кодекс Российской Федерации&quot; от 31.07.1998 N 145-ФЗ (ред. от 25.05.2026) {КонсультантПлюс}">
        <w:r>
          <w:rPr>
            <w:color w:val="0000FF"/>
          </w:rPr>
          <w:t>статьями 78</w:t>
        </w:r>
      </w:hyperlink>
      <w:r>
        <w:t xml:space="preserve">, </w:t>
      </w:r>
      <w:hyperlink r:id="rId16" w:tooltip="&quot;Бюджетный кодекс Российской Федерации&quot; от 31.07.1998 N 145-ФЗ (ред. от 25.05.2026) {КонсультантПлюс}">
        <w:r>
          <w:rPr>
            <w:color w:val="0000FF"/>
          </w:rPr>
          <w:t>78.1</w:t>
        </w:r>
      </w:hyperlink>
      <w:r>
        <w:t xml:space="preserve"> и </w:t>
      </w:r>
      <w:hyperlink r:id="rId17" w:tooltip="&quot;Бюджетный кодекс Российской Федерации&quot; от 31.07.1998 N 145-ФЗ (ред. от 25.05.2026) {КонсультантПлюс}">
        <w:r>
          <w:rPr>
            <w:color w:val="0000FF"/>
          </w:rPr>
          <w:t>78.5</w:t>
        </w:r>
      </w:hyperlink>
      <w:r>
        <w:t xml:space="preserve"> Бюджетного кодекса Российской Федерации, в целях реализации Государственной </w:t>
      </w:r>
      <w:hyperlink r:id="rId18" w:tooltip="Постановление Правительства РБ от 28.02.2013 N 102 (ред. от 27.11.2025) &quot;Об утверждении Государственной программы Республики Бурятия &quot;Развитие агропромышленного комплекса&quot; {КонсультантПлюс}">
        <w:r>
          <w:rPr>
            <w:color w:val="0000FF"/>
          </w:rPr>
          <w:t>программы</w:t>
        </w:r>
      </w:hyperlink>
      <w:r>
        <w:t xml:space="preserve"> Республики Бурятия "Развитие агропромышленного комплекса", утвержденной постановлением Правительства Республики Бурятия от 28.02.2013 N 102, Правительство Республики Бурятия постановляет:</w:t>
      </w:r>
    </w:p>
    <w:p w14:paraId="27D5B9B1" w14:textId="77777777" w:rsidR="007D0D37" w:rsidRDefault="00904BDB">
      <w:pPr>
        <w:pStyle w:val="ConsPlusNormal0"/>
        <w:jc w:val="both"/>
      </w:pPr>
      <w:r>
        <w:t xml:space="preserve">(в ред. Постановлений Правительства РБ от 13.06.2024 </w:t>
      </w:r>
      <w:hyperlink r:id="rId19"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t xml:space="preserve">, от 13.04.2026 </w:t>
      </w:r>
      <w:hyperlink r:id="rId2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171</w:t>
        </w:r>
      </w:hyperlink>
      <w:r>
        <w:t>)</w:t>
      </w:r>
    </w:p>
    <w:p w14:paraId="4D41912B" w14:textId="77777777" w:rsidR="007D0D37" w:rsidRDefault="00904BDB">
      <w:pPr>
        <w:pStyle w:val="ConsPlusNormal0"/>
        <w:spacing w:before="240"/>
        <w:ind w:firstLine="540"/>
        <w:jc w:val="both"/>
      </w:pPr>
      <w:r>
        <w:t xml:space="preserve">1. Утвердить </w:t>
      </w:r>
      <w:hyperlink w:anchor="P53" w:tooltip="ПОРЯДОК">
        <w:r>
          <w:rPr>
            <w:color w:val="0000FF"/>
          </w:rPr>
          <w:t>Порядок</w:t>
        </w:r>
      </w:hyperlink>
      <w:r>
        <w:t xml:space="preserve"> предоставления субсидии (гранта в форме субсидии) на поддержку племенного животноводства согласно приложению N 1 к настоящему постановлению.</w:t>
      </w:r>
    </w:p>
    <w:p w14:paraId="676AFE9A" w14:textId="77777777" w:rsidR="007D0D37" w:rsidRDefault="00904BDB">
      <w:pPr>
        <w:pStyle w:val="ConsPlusNormal0"/>
        <w:jc w:val="both"/>
      </w:pPr>
      <w:r>
        <w:t xml:space="preserve">(п. 1 в ред. </w:t>
      </w:r>
      <w:hyperlink r:id="rId2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0EB64DF0" w14:textId="77777777" w:rsidR="007D0D37" w:rsidRDefault="00904BDB">
      <w:pPr>
        <w:pStyle w:val="ConsPlusNormal0"/>
        <w:spacing w:before="240"/>
        <w:ind w:firstLine="540"/>
        <w:jc w:val="both"/>
      </w:pPr>
      <w:r>
        <w:t xml:space="preserve">2. Утвердить </w:t>
      </w:r>
      <w:hyperlink w:anchor="P453" w:tooltip="ПОРЯДОК">
        <w:r>
          <w:rPr>
            <w:color w:val="0000FF"/>
          </w:rPr>
          <w:t>Порядок</w:t>
        </w:r>
      </w:hyperlink>
      <w:r>
        <w:t xml:space="preserve"> предоставления субсидий (грантов в форме субсидий) на поддержку мясного скотоводства, на поддержку развития овцеводства и козоводства, на развитие мясного табунного коневодства и (или) мараловодства согласно приложению N 2 к настоящему постановлению.</w:t>
      </w:r>
    </w:p>
    <w:p w14:paraId="02D8AA90" w14:textId="77777777" w:rsidR="007D0D37" w:rsidRDefault="00904BDB">
      <w:pPr>
        <w:pStyle w:val="ConsPlusNormal0"/>
        <w:jc w:val="both"/>
      </w:pPr>
      <w:r>
        <w:t xml:space="preserve">(п. 2 в ред. </w:t>
      </w:r>
      <w:hyperlink r:id="rId2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4D13F688" w14:textId="77777777" w:rsidR="007D0D37" w:rsidRDefault="00904BDB">
      <w:pPr>
        <w:pStyle w:val="ConsPlusNormal0"/>
        <w:spacing w:before="240"/>
        <w:ind w:firstLine="540"/>
        <w:jc w:val="both"/>
      </w:pPr>
      <w:r>
        <w:t xml:space="preserve">3. Утвердить </w:t>
      </w:r>
      <w:hyperlink w:anchor="P980" w:tooltip="ПОРЯДОК">
        <w:r>
          <w:rPr>
            <w:color w:val="0000FF"/>
          </w:rPr>
          <w:t>Порядок</w:t>
        </w:r>
      </w:hyperlink>
      <w:r>
        <w:t xml:space="preserve"> предоставления субсидий на приобретение семени производителей, эмбрионов и племенного молодняка сельскохозяйственных животных, на поддержку птицеводства и свиноводства, на поддержку производства шерсти, на развитие оленеводства, на развитие товарного рыбоводства согласно приложению N 3 к настоящему постановлению.</w:t>
      </w:r>
    </w:p>
    <w:p w14:paraId="11E59D4C" w14:textId="77777777" w:rsidR="007D0D37" w:rsidRDefault="00904BDB">
      <w:pPr>
        <w:pStyle w:val="ConsPlusNormal0"/>
        <w:jc w:val="both"/>
      </w:pPr>
      <w:r>
        <w:t xml:space="preserve">(п. 3 в ред. </w:t>
      </w:r>
      <w:hyperlink r:id="rId23"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Постановления</w:t>
        </w:r>
      </w:hyperlink>
      <w:r>
        <w:t xml:space="preserve"> Правительства РБ от 13.06.2024 N 340)</w:t>
      </w:r>
    </w:p>
    <w:p w14:paraId="30D02794" w14:textId="77777777" w:rsidR="007D0D37" w:rsidRDefault="00904BDB">
      <w:pPr>
        <w:pStyle w:val="ConsPlusNormal0"/>
        <w:spacing w:before="240"/>
        <w:ind w:firstLine="540"/>
        <w:jc w:val="both"/>
      </w:pPr>
      <w:r>
        <w:t xml:space="preserve">4. Утвердить </w:t>
      </w:r>
      <w:hyperlink w:anchor="P2195" w:tooltip="ПОРЯДОК">
        <w:r>
          <w:rPr>
            <w:color w:val="0000FF"/>
          </w:rPr>
          <w:t>Порядок</w:t>
        </w:r>
      </w:hyperlink>
      <w:r>
        <w:t xml:space="preserve"> предоставления субсидии на поддержку производства молока согласно приложению N 4 к настоящему постановлению.</w:t>
      </w:r>
    </w:p>
    <w:p w14:paraId="3C8B30BB" w14:textId="77777777" w:rsidR="007D0D37" w:rsidRDefault="00904BDB">
      <w:pPr>
        <w:pStyle w:val="ConsPlusNormal0"/>
        <w:jc w:val="both"/>
      </w:pPr>
      <w:r>
        <w:t xml:space="preserve">(п. 4 в ред. </w:t>
      </w:r>
      <w:hyperlink r:id="rId24"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Постановления</w:t>
        </w:r>
      </w:hyperlink>
      <w:r>
        <w:t xml:space="preserve"> Правительства РБ от 13.06.2024 N 340)</w:t>
      </w:r>
    </w:p>
    <w:p w14:paraId="42D95937" w14:textId="77777777" w:rsidR="007D0D37" w:rsidRDefault="00904BDB">
      <w:pPr>
        <w:pStyle w:val="ConsPlusNormal0"/>
        <w:spacing w:before="240"/>
        <w:ind w:firstLine="540"/>
        <w:jc w:val="both"/>
      </w:pPr>
      <w:r>
        <w:t xml:space="preserve">5. Утвердить </w:t>
      </w:r>
      <w:hyperlink w:anchor="P2970" w:tooltip="ПОРЯДОК">
        <w:r>
          <w:rPr>
            <w:color w:val="0000FF"/>
          </w:rPr>
          <w:t>Порядок</w:t>
        </w:r>
      </w:hyperlink>
      <w:r>
        <w:t xml:space="preserve"> предоставления субсидии на закуп молока-сырья в личных подсобных хозяйствах Республики Бурятия для его дальнейшей переработки на территории Республики Бурятия согласно приложению N 5 к настоящему постановлению.</w:t>
      </w:r>
    </w:p>
    <w:p w14:paraId="2740604F" w14:textId="77777777" w:rsidR="007D0D37" w:rsidRDefault="00904BDB">
      <w:pPr>
        <w:pStyle w:val="ConsPlusNormal0"/>
        <w:jc w:val="both"/>
      </w:pPr>
      <w:r>
        <w:t xml:space="preserve">(п. 5 в ред. </w:t>
      </w:r>
      <w:hyperlink r:id="rId25"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Постановления</w:t>
        </w:r>
      </w:hyperlink>
      <w:r>
        <w:t xml:space="preserve"> Правительства РБ от 13.06.2024 N 340)</w:t>
      </w:r>
    </w:p>
    <w:p w14:paraId="6BBB7B8E" w14:textId="77777777" w:rsidR="007D0D37" w:rsidRDefault="00904BDB">
      <w:pPr>
        <w:pStyle w:val="ConsPlusNormal0"/>
        <w:spacing w:before="240"/>
        <w:ind w:firstLine="540"/>
        <w:jc w:val="both"/>
      </w:pPr>
      <w:r>
        <w:lastRenderedPageBreak/>
        <w:t xml:space="preserve">5.1. Утвердить </w:t>
      </w:r>
      <w:hyperlink w:anchor="P3459" w:tooltip="ПОРЯДОК">
        <w:r>
          <w:rPr>
            <w:color w:val="0000FF"/>
          </w:rPr>
          <w:t>Порядок</w:t>
        </w:r>
      </w:hyperlink>
      <w:r>
        <w:t xml:space="preserve"> предоставления субсидий на 1 килограмм реализованного на убой живого веса крупного рогатого скота не старше 24 месяцев, овец и коз согласно приложению N 6 к настоящему постановлению.</w:t>
      </w:r>
    </w:p>
    <w:p w14:paraId="127FF405" w14:textId="77777777" w:rsidR="007D0D37" w:rsidRDefault="00904BDB">
      <w:pPr>
        <w:pStyle w:val="ConsPlusNormal0"/>
        <w:jc w:val="both"/>
      </w:pPr>
      <w:r>
        <w:t xml:space="preserve">(п. 5.1 в ред. </w:t>
      </w:r>
      <w:hyperlink r:id="rId26"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Постановления</w:t>
        </w:r>
      </w:hyperlink>
      <w:r>
        <w:t xml:space="preserve"> Правительства РБ от 13.06.2024 N 340)</w:t>
      </w:r>
    </w:p>
    <w:p w14:paraId="51C119FD" w14:textId="77777777" w:rsidR="007D0D37" w:rsidRDefault="00904BDB">
      <w:pPr>
        <w:pStyle w:val="ConsPlusNormal0"/>
        <w:spacing w:before="240"/>
        <w:ind w:firstLine="540"/>
        <w:jc w:val="both"/>
      </w:pPr>
      <w:r>
        <w:t xml:space="preserve">5.1.1. Утвердить </w:t>
      </w:r>
      <w:hyperlink w:anchor="P4228" w:tooltip="ПОРЯДОК">
        <w:r>
          <w:rPr>
            <w:color w:val="0000FF"/>
          </w:rPr>
          <w:t>Порядок</w:t>
        </w:r>
      </w:hyperlink>
      <w:r>
        <w:t xml:space="preserve"> предоставления субсидии на возмещение части затрат, возникающих при реализации мероприятий по развитию геномной селекции в области племенного животноводства, согласно приложению N 7 к настоящему постановлению.</w:t>
      </w:r>
    </w:p>
    <w:p w14:paraId="780EE542" w14:textId="77777777" w:rsidR="007D0D37" w:rsidRDefault="00904BDB">
      <w:pPr>
        <w:pStyle w:val="ConsPlusNormal0"/>
        <w:jc w:val="both"/>
      </w:pPr>
      <w:r>
        <w:t xml:space="preserve">(п. 5.1.1 введен </w:t>
      </w:r>
      <w:hyperlink r:id="rId2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14:paraId="6E7E19D2" w14:textId="77777777" w:rsidR="007D0D37" w:rsidRDefault="00904BDB">
      <w:pPr>
        <w:pStyle w:val="ConsPlusNormal0"/>
        <w:spacing w:before="240"/>
        <w:ind w:firstLine="540"/>
        <w:jc w:val="both"/>
      </w:pPr>
      <w:r>
        <w:t>5.2. Установить, что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в соответствии с прилагаемыми Порядками.</w:t>
      </w:r>
    </w:p>
    <w:p w14:paraId="76B18F70" w14:textId="77777777" w:rsidR="007D0D37" w:rsidRDefault="00904BDB">
      <w:pPr>
        <w:pStyle w:val="ConsPlusNormal0"/>
        <w:jc w:val="both"/>
      </w:pPr>
      <w:r>
        <w:t xml:space="preserve">(п. 5.2 введен </w:t>
      </w:r>
      <w:hyperlink r:id="rId28"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Постановлением</w:t>
        </w:r>
      </w:hyperlink>
      <w:r>
        <w:t xml:space="preserve"> Правительства РБ от 13.06.2024 N 340)</w:t>
      </w:r>
    </w:p>
    <w:p w14:paraId="14D8A929" w14:textId="77777777" w:rsidR="007D0D37" w:rsidRDefault="00904BDB">
      <w:pPr>
        <w:pStyle w:val="ConsPlusNormal0"/>
        <w:spacing w:before="240"/>
        <w:ind w:firstLine="540"/>
        <w:jc w:val="both"/>
      </w:pPr>
      <w:r>
        <w:t xml:space="preserve">6. Утратил силу. - </w:t>
      </w:r>
      <w:hyperlink r:id="rId29" w:tooltip="Постановление Правительства РБ от 19.06.2025 N 351 &quot;Об утверждении порядков предоставления субсидий из республиканского бюджета на поддержку агропромышленного комплекса Республики Бурятия и о признании утратившими силу некоторых нормативных правовых актов Прав">
        <w:r>
          <w:rPr>
            <w:color w:val="0000FF"/>
          </w:rPr>
          <w:t>Постановление</w:t>
        </w:r>
      </w:hyperlink>
      <w:r>
        <w:t xml:space="preserve"> Правительства РБ от 19.06.2025 N 351.</w:t>
      </w:r>
    </w:p>
    <w:p w14:paraId="56DE4BE8" w14:textId="77777777" w:rsidR="007D0D37" w:rsidRDefault="00904BDB">
      <w:pPr>
        <w:pStyle w:val="ConsPlusNormal0"/>
        <w:spacing w:before="240"/>
        <w:ind w:firstLine="540"/>
        <w:jc w:val="both"/>
      </w:pPr>
      <w:r>
        <w:t>7. Настоящее постановление вступает в силу со дня его официального опубликования.</w:t>
      </w:r>
    </w:p>
    <w:p w14:paraId="2912DE19" w14:textId="77777777" w:rsidR="007D0D37" w:rsidRDefault="007D0D37">
      <w:pPr>
        <w:pStyle w:val="ConsPlusNormal0"/>
        <w:jc w:val="both"/>
      </w:pPr>
    </w:p>
    <w:p w14:paraId="53DF1E40" w14:textId="77777777" w:rsidR="007D0D37" w:rsidRDefault="00904BDB">
      <w:pPr>
        <w:pStyle w:val="ConsPlusNormal0"/>
        <w:jc w:val="right"/>
      </w:pPr>
      <w:r>
        <w:t>Исполняющий обязанности</w:t>
      </w:r>
    </w:p>
    <w:p w14:paraId="31986DCB" w14:textId="77777777" w:rsidR="007D0D37" w:rsidRDefault="00904BDB">
      <w:pPr>
        <w:pStyle w:val="ConsPlusNormal0"/>
        <w:jc w:val="right"/>
      </w:pPr>
      <w:r>
        <w:t>Председателя Правительства</w:t>
      </w:r>
    </w:p>
    <w:p w14:paraId="3FB8D7D8" w14:textId="77777777" w:rsidR="007D0D37" w:rsidRDefault="00904BDB">
      <w:pPr>
        <w:pStyle w:val="ConsPlusNormal0"/>
        <w:jc w:val="right"/>
      </w:pPr>
      <w:r>
        <w:t>Республики Бурятия</w:t>
      </w:r>
    </w:p>
    <w:p w14:paraId="313D3DCE" w14:textId="77777777" w:rsidR="007D0D37" w:rsidRDefault="00904BDB">
      <w:pPr>
        <w:pStyle w:val="ConsPlusNormal0"/>
        <w:jc w:val="right"/>
      </w:pPr>
      <w:r>
        <w:t>Е.ЛУКОВНИКОВ</w:t>
      </w:r>
    </w:p>
    <w:p w14:paraId="1578D47E" w14:textId="77777777" w:rsidR="007D0D37" w:rsidRDefault="007D0D37">
      <w:pPr>
        <w:pStyle w:val="ConsPlusNormal0"/>
        <w:jc w:val="both"/>
      </w:pPr>
    </w:p>
    <w:p w14:paraId="577C9248" w14:textId="77777777" w:rsidR="007D0D37" w:rsidRDefault="007D0D37">
      <w:pPr>
        <w:pStyle w:val="ConsPlusNormal0"/>
        <w:jc w:val="both"/>
      </w:pPr>
    </w:p>
    <w:p w14:paraId="6104A9F3" w14:textId="77777777" w:rsidR="007D0D37" w:rsidRDefault="007D0D37">
      <w:pPr>
        <w:pStyle w:val="ConsPlusNormal0"/>
        <w:jc w:val="both"/>
      </w:pPr>
    </w:p>
    <w:p w14:paraId="2F32C6DF" w14:textId="77777777" w:rsidR="00904BDB" w:rsidRDefault="00904BDB">
      <w:pPr>
        <w:pStyle w:val="ConsPlusNormal0"/>
        <w:jc w:val="both"/>
      </w:pPr>
    </w:p>
    <w:p w14:paraId="1BFA9F92" w14:textId="77777777" w:rsidR="00904BDB" w:rsidRDefault="00904BDB">
      <w:pPr>
        <w:pStyle w:val="ConsPlusNormal0"/>
        <w:jc w:val="both"/>
      </w:pPr>
    </w:p>
    <w:p w14:paraId="3BBAB321" w14:textId="77777777" w:rsidR="00904BDB" w:rsidRDefault="00904BDB">
      <w:pPr>
        <w:pStyle w:val="ConsPlusNormal0"/>
        <w:jc w:val="both"/>
      </w:pPr>
    </w:p>
    <w:p w14:paraId="5E7A1590" w14:textId="77777777" w:rsidR="00904BDB" w:rsidRDefault="00904BDB">
      <w:pPr>
        <w:pStyle w:val="ConsPlusNormal0"/>
        <w:jc w:val="both"/>
      </w:pPr>
    </w:p>
    <w:p w14:paraId="1193EB2F" w14:textId="77777777" w:rsidR="00904BDB" w:rsidRDefault="00904BDB">
      <w:pPr>
        <w:pStyle w:val="ConsPlusNormal0"/>
        <w:jc w:val="both"/>
      </w:pPr>
    </w:p>
    <w:p w14:paraId="34A34D3A" w14:textId="77777777" w:rsidR="00904BDB" w:rsidRDefault="00904BDB">
      <w:pPr>
        <w:pStyle w:val="ConsPlusNormal0"/>
        <w:jc w:val="both"/>
      </w:pPr>
    </w:p>
    <w:p w14:paraId="7802FC2E" w14:textId="77777777" w:rsidR="00904BDB" w:rsidRDefault="00904BDB">
      <w:pPr>
        <w:pStyle w:val="ConsPlusNormal0"/>
        <w:jc w:val="both"/>
      </w:pPr>
    </w:p>
    <w:p w14:paraId="574996E4" w14:textId="77777777" w:rsidR="00904BDB" w:rsidRDefault="00904BDB">
      <w:pPr>
        <w:pStyle w:val="ConsPlusNormal0"/>
        <w:jc w:val="both"/>
      </w:pPr>
    </w:p>
    <w:p w14:paraId="3FD5A393" w14:textId="77777777" w:rsidR="00904BDB" w:rsidRDefault="00904BDB">
      <w:pPr>
        <w:pStyle w:val="ConsPlusNormal0"/>
        <w:jc w:val="both"/>
      </w:pPr>
    </w:p>
    <w:p w14:paraId="16D1D001" w14:textId="77777777" w:rsidR="00904BDB" w:rsidRDefault="00904BDB">
      <w:pPr>
        <w:pStyle w:val="ConsPlusNormal0"/>
        <w:jc w:val="both"/>
      </w:pPr>
    </w:p>
    <w:p w14:paraId="58D5E038" w14:textId="77777777" w:rsidR="00904BDB" w:rsidRDefault="00904BDB">
      <w:pPr>
        <w:pStyle w:val="ConsPlusNormal0"/>
        <w:jc w:val="both"/>
      </w:pPr>
    </w:p>
    <w:p w14:paraId="600FB9F3" w14:textId="77777777" w:rsidR="00904BDB" w:rsidRDefault="00904BDB">
      <w:pPr>
        <w:pStyle w:val="ConsPlusNormal0"/>
        <w:jc w:val="both"/>
      </w:pPr>
    </w:p>
    <w:p w14:paraId="5EEA584E" w14:textId="77777777" w:rsidR="00904BDB" w:rsidRDefault="00904BDB">
      <w:pPr>
        <w:pStyle w:val="ConsPlusNormal0"/>
        <w:jc w:val="both"/>
      </w:pPr>
    </w:p>
    <w:p w14:paraId="4AAFB027" w14:textId="77777777" w:rsidR="00904BDB" w:rsidRDefault="00904BDB">
      <w:pPr>
        <w:pStyle w:val="ConsPlusNormal0"/>
        <w:jc w:val="both"/>
      </w:pPr>
    </w:p>
    <w:p w14:paraId="630A9708" w14:textId="77777777" w:rsidR="00904BDB" w:rsidRDefault="00904BDB">
      <w:pPr>
        <w:pStyle w:val="ConsPlusNormal0"/>
        <w:jc w:val="both"/>
      </w:pPr>
    </w:p>
    <w:p w14:paraId="4469C9F4" w14:textId="77777777" w:rsidR="00904BDB" w:rsidRDefault="00904BDB">
      <w:pPr>
        <w:pStyle w:val="ConsPlusNormal0"/>
        <w:jc w:val="both"/>
      </w:pPr>
    </w:p>
    <w:p w14:paraId="18F7D6B8" w14:textId="77777777" w:rsidR="00904BDB" w:rsidRDefault="00904BDB">
      <w:pPr>
        <w:pStyle w:val="ConsPlusNormal0"/>
        <w:jc w:val="both"/>
      </w:pPr>
    </w:p>
    <w:p w14:paraId="35315BBB" w14:textId="77777777" w:rsidR="00904BDB" w:rsidRDefault="00904BDB">
      <w:pPr>
        <w:pStyle w:val="ConsPlusNormal0"/>
        <w:jc w:val="both"/>
      </w:pPr>
    </w:p>
    <w:p w14:paraId="232F720D" w14:textId="77777777" w:rsidR="00904BDB" w:rsidRDefault="00904BDB">
      <w:pPr>
        <w:pStyle w:val="ConsPlusNormal0"/>
        <w:jc w:val="both"/>
      </w:pPr>
    </w:p>
    <w:p w14:paraId="557A57E6" w14:textId="77777777" w:rsidR="00904BDB" w:rsidRDefault="00904BDB">
      <w:pPr>
        <w:pStyle w:val="ConsPlusNormal0"/>
        <w:jc w:val="both"/>
      </w:pPr>
    </w:p>
    <w:p w14:paraId="0AF8A84C" w14:textId="77777777" w:rsidR="007D0D37" w:rsidRDefault="007D0D37">
      <w:pPr>
        <w:pStyle w:val="ConsPlusNormal0"/>
        <w:jc w:val="both"/>
      </w:pPr>
    </w:p>
    <w:p w14:paraId="42FD2DA6" w14:textId="77777777" w:rsidR="007D0D37" w:rsidRDefault="007D0D37">
      <w:pPr>
        <w:pStyle w:val="ConsPlusNormal0"/>
        <w:jc w:val="both"/>
      </w:pPr>
    </w:p>
    <w:p w14:paraId="7566ABB9" w14:textId="77777777" w:rsidR="007D0D37" w:rsidRDefault="007D0D37">
      <w:pPr>
        <w:pStyle w:val="ConsPlusNormal0"/>
        <w:jc w:val="both"/>
      </w:pPr>
    </w:p>
    <w:p w14:paraId="7ED6CB4C" w14:textId="77777777" w:rsidR="007D0D37" w:rsidRDefault="00904BDB">
      <w:pPr>
        <w:pStyle w:val="ConsPlusNormal0"/>
        <w:jc w:val="right"/>
        <w:outlineLvl w:val="0"/>
      </w:pPr>
      <w:r>
        <w:t>Приложение N 4</w:t>
      </w:r>
    </w:p>
    <w:p w14:paraId="11421388" w14:textId="77777777" w:rsidR="007D0D37" w:rsidRDefault="007D0D37">
      <w:pPr>
        <w:pStyle w:val="ConsPlusNormal0"/>
        <w:jc w:val="both"/>
      </w:pPr>
    </w:p>
    <w:p w14:paraId="2EF3F1B1" w14:textId="77777777" w:rsidR="007D0D37" w:rsidRDefault="00904BDB">
      <w:pPr>
        <w:pStyle w:val="ConsPlusNormal0"/>
        <w:jc w:val="right"/>
      </w:pPr>
      <w:r>
        <w:t>Утвержден</w:t>
      </w:r>
    </w:p>
    <w:p w14:paraId="5F8BF05C" w14:textId="77777777" w:rsidR="007D0D37" w:rsidRDefault="00904BDB">
      <w:pPr>
        <w:pStyle w:val="ConsPlusNormal0"/>
        <w:jc w:val="right"/>
      </w:pPr>
      <w:r>
        <w:t>постановлением Правительства</w:t>
      </w:r>
    </w:p>
    <w:p w14:paraId="1690EA31" w14:textId="77777777" w:rsidR="007D0D37" w:rsidRDefault="00904BDB">
      <w:pPr>
        <w:pStyle w:val="ConsPlusNormal0"/>
        <w:jc w:val="right"/>
      </w:pPr>
      <w:r>
        <w:t>Республики Бурятия</w:t>
      </w:r>
    </w:p>
    <w:p w14:paraId="50751B70" w14:textId="77777777" w:rsidR="007D0D37" w:rsidRDefault="00904BDB">
      <w:pPr>
        <w:pStyle w:val="ConsPlusNormal0"/>
        <w:jc w:val="right"/>
      </w:pPr>
      <w:r>
        <w:t>от 24.03.2023 N 160</w:t>
      </w:r>
    </w:p>
    <w:p w14:paraId="37AA7606" w14:textId="77777777" w:rsidR="007D0D37" w:rsidRDefault="007D0D37">
      <w:pPr>
        <w:pStyle w:val="ConsPlusNormal0"/>
        <w:jc w:val="both"/>
      </w:pPr>
    </w:p>
    <w:p w14:paraId="217E91F5" w14:textId="77777777" w:rsidR="007D0D37" w:rsidRDefault="00904BDB">
      <w:pPr>
        <w:pStyle w:val="ConsPlusTitle0"/>
        <w:jc w:val="center"/>
      </w:pPr>
      <w:bookmarkStart w:id="0" w:name="P2195"/>
      <w:bookmarkEnd w:id="0"/>
      <w:r>
        <w:t>ПОРЯДОК</w:t>
      </w:r>
    </w:p>
    <w:p w14:paraId="0FB22C50" w14:textId="77777777" w:rsidR="007D0D37" w:rsidRDefault="00904BDB">
      <w:pPr>
        <w:pStyle w:val="ConsPlusTitle0"/>
        <w:jc w:val="center"/>
      </w:pPr>
      <w:r>
        <w:t>ПРЕДОСТАВЛЕНИЯ СУБСИДИИ НА ПОДДЕРЖКУ ПРОИЗВОДСТВА МОЛОКА</w:t>
      </w:r>
    </w:p>
    <w:p w14:paraId="415AB767" w14:textId="77777777" w:rsidR="007D0D37" w:rsidRDefault="007D0D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D0D37" w14:paraId="061576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3AC90D" w14:textId="77777777" w:rsidR="007D0D37" w:rsidRDefault="007D0D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A3FE15E" w14:textId="77777777" w:rsidR="007D0D37" w:rsidRDefault="007D0D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B5D7B1" w14:textId="77777777" w:rsidR="007D0D37" w:rsidRDefault="00904BDB">
            <w:pPr>
              <w:pStyle w:val="ConsPlusNormal0"/>
              <w:jc w:val="center"/>
            </w:pPr>
            <w:r>
              <w:rPr>
                <w:color w:val="392C69"/>
              </w:rPr>
              <w:t>Список изменяющих документов</w:t>
            </w:r>
          </w:p>
          <w:p w14:paraId="7E20ADF0" w14:textId="77777777" w:rsidR="007D0D37" w:rsidRDefault="00904BDB">
            <w:pPr>
              <w:pStyle w:val="ConsPlusNormal0"/>
              <w:jc w:val="center"/>
            </w:pPr>
            <w:r>
              <w:rPr>
                <w:color w:val="392C69"/>
              </w:rPr>
              <w:t xml:space="preserve">(в ред. Постановлений Правительства РБ от 13.06.2024 </w:t>
            </w:r>
            <w:hyperlink r:id="rId30" w:tooltip="Постановление Правительства РБ от 13.06.2024 N 340 (ред. от 04.12.2024) &quot;О внесении изменений в некоторые нормативные правовые акты Правительства Республики Бурятия и о признании утратившими силу некоторых нормативных правовых актов Правительства Республики Бу">
              <w:r>
                <w:rPr>
                  <w:color w:val="0000FF"/>
                </w:rPr>
                <w:t>N 340</w:t>
              </w:r>
            </w:hyperlink>
            <w:r>
              <w:rPr>
                <w:color w:val="392C69"/>
              </w:rPr>
              <w:t>,</w:t>
            </w:r>
          </w:p>
          <w:p w14:paraId="46BDCE24" w14:textId="77777777" w:rsidR="007D0D37" w:rsidRDefault="00904BDB">
            <w:pPr>
              <w:pStyle w:val="ConsPlusNormal0"/>
              <w:jc w:val="center"/>
            </w:pPr>
            <w:r>
              <w:rPr>
                <w:color w:val="392C69"/>
              </w:rPr>
              <w:t xml:space="preserve">от 23.10.2024 </w:t>
            </w:r>
            <w:hyperlink r:id="rId31"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N 607</w:t>
              </w:r>
            </w:hyperlink>
            <w:r>
              <w:rPr>
                <w:color w:val="392C69"/>
              </w:rPr>
              <w:t xml:space="preserve">, от 29.07.2025 </w:t>
            </w:r>
            <w:hyperlink r:id="rId3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455</w:t>
              </w:r>
            </w:hyperlink>
            <w:r>
              <w:rPr>
                <w:color w:val="392C69"/>
              </w:rPr>
              <w:t xml:space="preserve">, от 13.04.2026 </w:t>
            </w:r>
            <w:hyperlink r:id="rId33"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9A21F4" w14:textId="77777777" w:rsidR="007D0D37" w:rsidRDefault="007D0D37">
            <w:pPr>
              <w:pStyle w:val="ConsPlusNormal0"/>
            </w:pPr>
          </w:p>
        </w:tc>
      </w:tr>
    </w:tbl>
    <w:p w14:paraId="0071715D" w14:textId="77777777" w:rsidR="007D0D37" w:rsidRDefault="007D0D37">
      <w:pPr>
        <w:pStyle w:val="ConsPlusNormal0"/>
        <w:jc w:val="both"/>
      </w:pPr>
    </w:p>
    <w:p w14:paraId="1B16BF79" w14:textId="77777777" w:rsidR="007D0D37" w:rsidRDefault="00904BDB">
      <w:pPr>
        <w:pStyle w:val="ConsPlusTitle0"/>
        <w:jc w:val="center"/>
        <w:outlineLvl w:val="1"/>
      </w:pPr>
      <w:r>
        <w:t>I. Общие положения</w:t>
      </w:r>
    </w:p>
    <w:p w14:paraId="52BC51C2" w14:textId="77777777" w:rsidR="007D0D37" w:rsidRDefault="007D0D37">
      <w:pPr>
        <w:pStyle w:val="ConsPlusNormal0"/>
        <w:jc w:val="both"/>
      </w:pPr>
    </w:p>
    <w:p w14:paraId="1D996BCA" w14:textId="77777777" w:rsidR="007D0D37" w:rsidRDefault="00904BDB">
      <w:pPr>
        <w:pStyle w:val="ConsPlusNormal0"/>
        <w:ind w:firstLine="540"/>
        <w:jc w:val="both"/>
      </w:pPr>
      <w:r>
        <w:t>1. Настоящий Порядок предоставления субсидии определяет цели, условия и порядок предоставления субсидии на поддержку производства молока, реализованного и (или) отгруженного на собственную переработку коровьего и (или) козьего молока (далее соответственно - Порядок, субсидии).</w:t>
      </w:r>
    </w:p>
    <w:p w14:paraId="21C8DA2F" w14:textId="77777777" w:rsidR="007D0D37" w:rsidRDefault="00904BDB">
      <w:pPr>
        <w:pStyle w:val="ConsPlusNormal0"/>
        <w:spacing w:before="240"/>
        <w:ind w:firstLine="540"/>
        <w:jc w:val="both"/>
      </w:pPr>
      <w:bookmarkStart w:id="1" w:name="P2204"/>
      <w:bookmarkEnd w:id="1"/>
      <w:r>
        <w:t>2.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14:paraId="31670096" w14:textId="77777777" w:rsidR="007D0D37" w:rsidRDefault="00904BDB">
      <w:pPr>
        <w:pStyle w:val="ConsPlusNormal0"/>
        <w:spacing w:before="240"/>
        <w:ind w:firstLine="540"/>
        <w:jc w:val="both"/>
      </w:pPr>
      <w:r>
        <w:t xml:space="preserve">3. Субсидия предоставляется в целях достижения значения индекса производства продукции сельского хозяйства (в сопоставимых ценах) в 2035 году от уровня 2021 года в рамках реализации регионального проекта "Создание условий для развития конкурентоспособности агропромышленного комплекса Республики Бурятия" Государственной </w:t>
      </w:r>
      <w:hyperlink r:id="rId34" w:tooltip="Постановление Правительства РБ от 28.02.2013 N 102 (ред. от 27.11.2025) &quot;Об утверждении Государственной программы Республики Бурятия &quot;Развитие агропромышленного комплекса&quot; {КонсультантПлюс}">
        <w:r>
          <w:rPr>
            <w:color w:val="0000FF"/>
          </w:rPr>
          <w:t>программы</w:t>
        </w:r>
      </w:hyperlink>
      <w:r>
        <w:t xml:space="preserve"> Республики Бурятия "Развитие агропромышленного комплекса", утвержденной постановлением Правительства Республики Бурятия от 28.02.2013 N 102 (далее - Государственная программа).</w:t>
      </w:r>
    </w:p>
    <w:p w14:paraId="578E4738" w14:textId="77777777" w:rsidR="007D0D37" w:rsidRDefault="00904BDB">
      <w:pPr>
        <w:pStyle w:val="ConsPlusNormal0"/>
        <w:jc w:val="both"/>
      </w:pPr>
      <w:r>
        <w:t xml:space="preserve">(в ред. </w:t>
      </w:r>
      <w:hyperlink r:id="rId3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084F0930" w14:textId="77777777" w:rsidR="007D0D37" w:rsidRDefault="00904BDB">
      <w:pPr>
        <w:pStyle w:val="ConsPlusNormal0"/>
        <w:spacing w:before="240"/>
        <w:ind w:firstLine="540"/>
        <w:jc w:val="both"/>
      </w:pPr>
      <w:r>
        <w:t>Субсидии предоставляются за счет республиканского бюджета на возмещение части затрат на поддержку производства молока, реализованного и (или) отгруженного на собственную переработку за полный календарный месяц и (или) квартал текущего года, включая объем за 3 и (или) 4 кварталы предыдущего года, ранее не субсидированного.</w:t>
      </w:r>
    </w:p>
    <w:p w14:paraId="5B2021BF" w14:textId="77777777" w:rsidR="007D0D37" w:rsidRDefault="00904BDB">
      <w:pPr>
        <w:pStyle w:val="ConsPlusNormal0"/>
        <w:jc w:val="both"/>
      </w:pPr>
      <w:r>
        <w:t xml:space="preserve">(в ред. </w:t>
      </w:r>
      <w:hyperlink r:id="rId3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7ABB75C6" w14:textId="77777777" w:rsidR="007D0D37" w:rsidRDefault="00904BDB">
      <w:pPr>
        <w:pStyle w:val="ConsPlusNormal0"/>
        <w:spacing w:before="240"/>
        <w:ind w:firstLine="540"/>
        <w:jc w:val="both"/>
      </w:pPr>
      <w:bookmarkStart w:id="2" w:name="P2209"/>
      <w:bookmarkEnd w:id="2"/>
      <w:r>
        <w:t>4. К категории получателей субсидий относятся:</w:t>
      </w:r>
    </w:p>
    <w:p w14:paraId="04A22186" w14:textId="77777777" w:rsidR="007D0D37" w:rsidRDefault="00904BDB">
      <w:pPr>
        <w:pStyle w:val="ConsPlusNormal0"/>
        <w:spacing w:before="240"/>
        <w:ind w:firstLine="540"/>
        <w:jc w:val="both"/>
      </w:pPr>
      <w:r>
        <w:t xml:space="preserve">- сельскохозяйственные товаропроизводители, признаваемые таковыми в соответствии со </w:t>
      </w:r>
      <w:hyperlink r:id="rId37" w:tooltip="Федеральный закон от 29.12.2006 N 264-ФЗ (ред. от 02.05.2026) &quot;О развитии сельского хозяйства&quot; {КонсультантПлюс}">
        <w:r>
          <w:rPr>
            <w:color w:val="0000FF"/>
          </w:rPr>
          <w:t>статьей 3</w:t>
        </w:r>
      </w:hyperlink>
      <w:r>
        <w:t xml:space="preserve"> Федерального закона от 29.12.2006 N 264-ФЗ "О развитии сельского хозяйства" (за </w:t>
      </w:r>
      <w:r>
        <w:lastRenderedPageBreak/>
        <w:t>исключением граждан, ведущих личное подсобное хозяйство, и сельскохозяйственных кредитных потребительских кооперативов);</w:t>
      </w:r>
    </w:p>
    <w:p w14:paraId="5AECB711" w14:textId="77777777" w:rsidR="007D0D37" w:rsidRDefault="00904BDB">
      <w:pPr>
        <w:pStyle w:val="ConsPlusNormal0"/>
        <w:spacing w:before="240"/>
        <w:ind w:firstLine="540"/>
        <w:jc w:val="both"/>
      </w:pPr>
      <w:r>
        <w:t>- граждане, ведущие личное подсобное хозяйство и применяющие специальный налоговый режим "Налог на профессиональный доход";</w:t>
      </w:r>
    </w:p>
    <w:p w14:paraId="4637F984" w14:textId="77777777" w:rsidR="007D0D37" w:rsidRDefault="00904BDB">
      <w:pPr>
        <w:pStyle w:val="ConsPlusNormal0"/>
        <w:spacing w:before="240"/>
        <w:ind w:firstLine="540"/>
        <w:jc w:val="both"/>
      </w:pPr>
      <w:r>
        <w:t xml:space="preserve">- научные организации, профессиональные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38" w:tooltip="Федеральный закон от 29.12.2006 N 264-ФЗ (ред. от 02.05.2026) &quot;О развитии сельского хозяйства&quot; {КонсультантПлюс}">
        <w:r>
          <w:rPr>
            <w:color w:val="0000FF"/>
          </w:rPr>
          <w:t>части 1 статьи 3</w:t>
        </w:r>
      </w:hyperlink>
      <w:r>
        <w:t xml:space="preserve"> Федерального закона от 29.12.2006 N 264-ФЗ "О развитии сельского хозяйства".</w:t>
      </w:r>
    </w:p>
    <w:p w14:paraId="6C6C1DD5" w14:textId="77777777" w:rsidR="007D0D37" w:rsidRDefault="00904BDB">
      <w:pPr>
        <w:pStyle w:val="ConsPlusNormal0"/>
        <w:jc w:val="both"/>
      </w:pPr>
      <w:r>
        <w:t xml:space="preserve">(п. 4 в ред. </w:t>
      </w:r>
      <w:hyperlink r:id="rId3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0AC16F44" w14:textId="77777777" w:rsidR="007D0D37" w:rsidRDefault="00904BDB">
      <w:pPr>
        <w:pStyle w:val="ConsPlusNormal0"/>
        <w:spacing w:before="240"/>
        <w:ind w:firstLine="540"/>
        <w:jc w:val="both"/>
      </w:pPr>
      <w:bookmarkStart w:id="3" w:name="P2214"/>
      <w:bookmarkEnd w:id="3"/>
      <w:r>
        <w:t>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w:t>
      </w:r>
    </w:p>
    <w:p w14:paraId="39D632FC" w14:textId="77777777" w:rsidR="007D0D37" w:rsidRDefault="00904BDB">
      <w:pPr>
        <w:pStyle w:val="ConsPlusNormal0"/>
        <w:spacing w:before="240"/>
        <w:ind w:firstLine="540"/>
        <w:jc w:val="both"/>
      </w:pPr>
      <w:r>
        <w:t>6. Способом предоставления субсидии является возмещение части затрат на поддержку производства молока, реализованного и (или) отгруженного на собственную переработку коровьего и (или) козьего молока, которое осуществляется без учета налога на добавленную стоимость.</w:t>
      </w:r>
    </w:p>
    <w:p w14:paraId="696EB89F" w14:textId="77777777" w:rsidR="007D0D37" w:rsidRDefault="00904BDB">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57ADAC1D" w14:textId="77777777" w:rsidR="007D0D37" w:rsidRDefault="00904BDB">
      <w:pPr>
        <w:pStyle w:val="ConsPlusNormal0"/>
        <w:spacing w:before="240"/>
        <w:ind w:firstLine="540"/>
        <w:jc w:val="both"/>
      </w:pPr>
      <w:r>
        <w:t>7. Сведения о субсидиях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а также на официальном сайте Министерства в сети "Интернет".</w:t>
      </w:r>
    </w:p>
    <w:p w14:paraId="3CB0B425" w14:textId="77777777" w:rsidR="007D0D37" w:rsidRDefault="007D0D37">
      <w:pPr>
        <w:pStyle w:val="ConsPlusNormal0"/>
        <w:jc w:val="both"/>
      </w:pPr>
    </w:p>
    <w:p w14:paraId="61FBC096" w14:textId="77777777" w:rsidR="007D0D37" w:rsidRDefault="00904BDB">
      <w:pPr>
        <w:pStyle w:val="ConsPlusTitle0"/>
        <w:jc w:val="center"/>
        <w:outlineLvl w:val="1"/>
      </w:pPr>
      <w:r>
        <w:t>II. Направления предоставления субсидии</w:t>
      </w:r>
    </w:p>
    <w:p w14:paraId="12182FD5" w14:textId="77777777" w:rsidR="007D0D37" w:rsidRDefault="007D0D37">
      <w:pPr>
        <w:pStyle w:val="ConsPlusNormal0"/>
        <w:jc w:val="both"/>
      </w:pPr>
    </w:p>
    <w:p w14:paraId="44EFC317" w14:textId="77777777" w:rsidR="007D0D37" w:rsidRDefault="00904BDB">
      <w:pPr>
        <w:pStyle w:val="ConsPlusNormal0"/>
        <w:ind w:firstLine="540"/>
        <w:jc w:val="both"/>
      </w:pPr>
      <w:r>
        <w:t>8. Субсидии предоставляются на поддержку производства молока, реализованного и (или) отгруженного на собственную переработку за полный календарный месяц и (или) квартал текущего года, включая объем за 3 и (или) 4 кварталы предыдущего года, ранее не субсидированного.</w:t>
      </w:r>
    </w:p>
    <w:p w14:paraId="3D1C127C" w14:textId="77777777" w:rsidR="007D0D37" w:rsidRDefault="00904BDB">
      <w:pPr>
        <w:pStyle w:val="ConsPlusNormal0"/>
        <w:jc w:val="both"/>
      </w:pPr>
      <w:r>
        <w:t xml:space="preserve">(в ред. </w:t>
      </w:r>
      <w:hyperlink r:id="rId40"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78FE03AC" w14:textId="77777777" w:rsidR="007D0D37" w:rsidRDefault="007D0D37">
      <w:pPr>
        <w:pStyle w:val="ConsPlusNormal0"/>
        <w:jc w:val="both"/>
      </w:pPr>
    </w:p>
    <w:p w14:paraId="43DFDB84" w14:textId="77777777" w:rsidR="007D0D37" w:rsidRDefault="00904BDB">
      <w:pPr>
        <w:pStyle w:val="ConsPlusTitle0"/>
        <w:jc w:val="center"/>
        <w:outlineLvl w:val="1"/>
      </w:pPr>
      <w:r>
        <w:t>III. Порядок проведения отбора</w:t>
      </w:r>
    </w:p>
    <w:p w14:paraId="7DF51E82" w14:textId="77777777" w:rsidR="007D0D37" w:rsidRDefault="007D0D37">
      <w:pPr>
        <w:pStyle w:val="ConsPlusNormal0"/>
        <w:jc w:val="both"/>
      </w:pPr>
    </w:p>
    <w:p w14:paraId="3FA04CF9" w14:textId="77777777" w:rsidR="007D0D37" w:rsidRDefault="00904BDB">
      <w:pPr>
        <w:pStyle w:val="ConsPlusNormal0"/>
        <w:ind w:firstLine="540"/>
        <w:jc w:val="both"/>
      </w:pPr>
      <w:r>
        <w:t>9. 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w:t>
      </w:r>
    </w:p>
    <w:p w14:paraId="03B5CE18" w14:textId="77777777" w:rsidR="007D0D37" w:rsidRDefault="00904BDB">
      <w:pPr>
        <w:pStyle w:val="ConsPlusNormal0"/>
        <w:spacing w:before="240"/>
        <w:ind w:firstLine="540"/>
        <w:jc w:val="both"/>
      </w:pPr>
      <w:r>
        <w:t xml:space="preserve">10. Министерство не позднее чем за 10 календарных дней до даты начала подачи (приема) заявок размещает на официальном сайте Министерства в сети "Интернет" и в системе </w:t>
      </w:r>
      <w:r>
        <w:lastRenderedPageBreak/>
        <w:t>"Электронный бюджет" объявление о проведении отбора на предоставление субсидии.</w:t>
      </w:r>
    </w:p>
    <w:p w14:paraId="70B015D4" w14:textId="77777777" w:rsidR="007D0D37" w:rsidRDefault="00904BDB">
      <w:pPr>
        <w:pStyle w:val="ConsPlusNormal0"/>
        <w:spacing w:before="240"/>
        <w:ind w:firstLine="540"/>
        <w:jc w:val="both"/>
      </w:pPr>
      <w:r>
        <w:t>Отборы объявляются Министерством в течение текущего финансового года, но не позднее 1 декабря текущего года.</w:t>
      </w:r>
    </w:p>
    <w:p w14:paraId="2E425F2D" w14:textId="77777777" w:rsidR="007D0D37" w:rsidRDefault="00904BDB">
      <w:pPr>
        <w:pStyle w:val="ConsPlusNormal0"/>
        <w:spacing w:before="240"/>
        <w:ind w:firstLine="540"/>
        <w:jc w:val="both"/>
      </w:pPr>
      <w:r>
        <w:t>11. Взаимодействие участников отбора и Министерства осуществляется в системе "Электронный бюджет" с использованием документов в электронной форме.</w:t>
      </w:r>
    </w:p>
    <w:p w14:paraId="434A103F" w14:textId="77777777" w:rsidR="007D0D37" w:rsidRDefault="00904BDB">
      <w:pPr>
        <w:pStyle w:val="ConsPlusNormal0"/>
        <w:spacing w:before="240"/>
        <w:ind w:firstLine="540"/>
        <w:jc w:val="both"/>
      </w:pPr>
      <w: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B5E24FF" w14:textId="77777777" w:rsidR="007D0D37" w:rsidRDefault="00904BDB">
      <w:pPr>
        <w:pStyle w:val="ConsPlusNormal0"/>
        <w:spacing w:before="240"/>
        <w:ind w:firstLine="540"/>
        <w:jc w:val="both"/>
      </w:pPr>
      <w:r>
        <w:t>12. Объявление о проведении отбора содержит следующие сведения:</w:t>
      </w:r>
    </w:p>
    <w:p w14:paraId="35BDF187" w14:textId="77777777" w:rsidR="007D0D37" w:rsidRDefault="00904BDB">
      <w:pPr>
        <w:pStyle w:val="ConsPlusNormal0"/>
        <w:spacing w:before="240"/>
        <w:ind w:firstLine="540"/>
        <w:jc w:val="both"/>
      </w:pPr>
      <w:r>
        <w:t>- сроки проведения отбора;</w:t>
      </w:r>
    </w:p>
    <w:p w14:paraId="52E785EF" w14:textId="77777777" w:rsidR="007D0D37" w:rsidRDefault="00904BDB">
      <w:pPr>
        <w:pStyle w:val="ConsPlusNormal0"/>
        <w:spacing w:before="240"/>
        <w:ind w:firstLine="540"/>
        <w:jc w:val="both"/>
      </w:pPr>
      <w:r>
        <w:t>-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1709FD04" w14:textId="77777777" w:rsidR="007D0D37" w:rsidRDefault="00904BDB">
      <w:pPr>
        <w:pStyle w:val="ConsPlusNormal0"/>
        <w:spacing w:before="240"/>
        <w:ind w:firstLine="540"/>
        <w:jc w:val="both"/>
      </w:pPr>
      <w:r>
        <w:t>- наименование, местонахождение, почтовый адрес, адрес электронной почты Министерства;</w:t>
      </w:r>
    </w:p>
    <w:p w14:paraId="753C3819" w14:textId="77777777" w:rsidR="007D0D37" w:rsidRDefault="00904BDB">
      <w:pPr>
        <w:pStyle w:val="ConsPlusNormal0"/>
        <w:spacing w:before="240"/>
        <w:ind w:firstLine="540"/>
        <w:jc w:val="both"/>
      </w:pPr>
      <w:r>
        <w:t xml:space="preserve">- результат предоставления субсидии в соответствии с </w:t>
      </w:r>
      <w:hyperlink w:anchor="P2466" w:tooltip="41. Устанавливаются следующие результаты предоставления субсидии:">
        <w:r>
          <w:rPr>
            <w:color w:val="0000FF"/>
          </w:rPr>
          <w:t>пунктом 41</w:t>
        </w:r>
      </w:hyperlink>
      <w:r>
        <w:t xml:space="preserve"> настоящего Порядка;</w:t>
      </w:r>
    </w:p>
    <w:p w14:paraId="22411962" w14:textId="77777777" w:rsidR="007D0D37" w:rsidRDefault="00904BDB">
      <w:pPr>
        <w:pStyle w:val="ConsPlusNormal0"/>
        <w:spacing w:before="240"/>
        <w:ind w:firstLine="540"/>
        <w:jc w:val="both"/>
      </w:pPr>
      <w:r>
        <w:t>- доменное имя и (или) указатели страниц государственной информационной системы в сети "Интернет";</w:t>
      </w:r>
    </w:p>
    <w:p w14:paraId="367799A5" w14:textId="77777777" w:rsidR="007D0D37" w:rsidRDefault="00904BDB">
      <w:pPr>
        <w:pStyle w:val="ConsPlusNormal0"/>
        <w:spacing w:before="240"/>
        <w:ind w:firstLine="540"/>
        <w:jc w:val="both"/>
      </w:pPr>
      <w:r>
        <w:t xml:space="preserve">- требования к участникам отбора, определенные в соответствии с </w:t>
      </w:r>
      <w:hyperlink w:anchor="P2256" w:tooltip="13. На дату рассмотрения заявки и заключения соглашения участники отбора должны соответствовать следующим требованиям:">
        <w:r>
          <w:rPr>
            <w:color w:val="0000FF"/>
          </w:rPr>
          <w:t>пунктом 13</w:t>
        </w:r>
      </w:hyperlink>
      <w:r>
        <w:t xml:space="preserve"> настоящего Порядка, которым участник отбора должен соответствовать на дату, определенную в </w:t>
      </w:r>
      <w:hyperlink w:anchor="P2256" w:tooltip="13. На дату рассмотрения заявки и заключения соглашения участники отбора должны соответствовать следующим требованиям:">
        <w:r>
          <w:rPr>
            <w:color w:val="0000FF"/>
          </w:rPr>
          <w:t>абзаце первом пункта 13</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14:paraId="254E2F00" w14:textId="77777777" w:rsidR="007D0D37" w:rsidRDefault="00904BDB">
      <w:pPr>
        <w:pStyle w:val="ConsPlusNormal0"/>
        <w:jc w:val="both"/>
      </w:pPr>
      <w:r>
        <w:t xml:space="preserve">(в ред. </w:t>
      </w:r>
      <w:hyperlink r:id="rId41"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436DE798" w14:textId="77777777" w:rsidR="007D0D37" w:rsidRDefault="00904BDB">
      <w:pPr>
        <w:pStyle w:val="ConsPlusNormal0"/>
        <w:spacing w:before="240"/>
        <w:ind w:firstLine="540"/>
        <w:jc w:val="both"/>
      </w:pPr>
      <w:r>
        <w:t>- категории получателей субсидии;</w:t>
      </w:r>
    </w:p>
    <w:p w14:paraId="6A5A8ED4" w14:textId="77777777" w:rsidR="007D0D37" w:rsidRDefault="00904BDB">
      <w:pPr>
        <w:pStyle w:val="ConsPlusNormal0"/>
        <w:spacing w:before="240"/>
        <w:ind w:firstLine="540"/>
        <w:jc w:val="both"/>
      </w:pPr>
      <w:r>
        <w:t>- порядок подачи участниками отбора заявок и требования, предъявляемые к форме и содержанию заявок;</w:t>
      </w:r>
    </w:p>
    <w:p w14:paraId="2F264856" w14:textId="77777777" w:rsidR="007D0D37" w:rsidRDefault="00904BDB">
      <w:pPr>
        <w:pStyle w:val="ConsPlusNormal0"/>
        <w:spacing w:before="240"/>
        <w:ind w:firstLine="540"/>
        <w:jc w:val="both"/>
      </w:pPr>
      <w:r>
        <w:t>- порядок отзыва заявок, порядок их возврата, определяющий в том числе основания для возврата заявок, порядок внесения изменений в заявки;</w:t>
      </w:r>
    </w:p>
    <w:p w14:paraId="6AB1E59A" w14:textId="77777777" w:rsidR="007D0D37" w:rsidRDefault="00904BDB">
      <w:pPr>
        <w:pStyle w:val="ConsPlusNormal0"/>
        <w:spacing w:before="240"/>
        <w:ind w:firstLine="540"/>
        <w:jc w:val="both"/>
      </w:pPr>
      <w:r>
        <w:t xml:space="preserve">- правила рассмотрения заявок в соответствии с </w:t>
      </w:r>
      <w:hyperlink w:anchor="P2354" w:tooltip="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w:r>
          <w:rPr>
            <w:color w:val="0000FF"/>
          </w:rPr>
          <w:t>пунктами 20</w:t>
        </w:r>
      </w:hyperlink>
      <w:r>
        <w:t xml:space="preserve"> - </w:t>
      </w:r>
      <w:hyperlink w:anchor="P2394"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27</w:t>
        </w:r>
      </w:hyperlink>
      <w:r>
        <w:t xml:space="preserve"> настоящего Порядка;</w:t>
      </w:r>
    </w:p>
    <w:p w14:paraId="45C24765" w14:textId="77777777" w:rsidR="007D0D37" w:rsidRDefault="00904BDB">
      <w:pPr>
        <w:pStyle w:val="ConsPlusNormal0"/>
        <w:spacing w:before="240"/>
        <w:ind w:firstLine="540"/>
        <w:jc w:val="both"/>
      </w:pPr>
      <w:r>
        <w:t>- порядок возврата заявок на доработку;</w:t>
      </w:r>
    </w:p>
    <w:p w14:paraId="4939D099" w14:textId="77777777" w:rsidR="007D0D37" w:rsidRDefault="00904BDB">
      <w:pPr>
        <w:pStyle w:val="ConsPlusNormal0"/>
        <w:spacing w:before="240"/>
        <w:ind w:firstLine="540"/>
        <w:jc w:val="both"/>
      </w:pPr>
      <w:r>
        <w:t>- порядок отклонения заявок, а также информацию об основаниях их отклонения;</w:t>
      </w:r>
    </w:p>
    <w:p w14:paraId="4A044E6E" w14:textId="77777777" w:rsidR="007D0D37" w:rsidRDefault="00904BDB">
      <w:pPr>
        <w:pStyle w:val="ConsPlusNormal0"/>
        <w:spacing w:before="240"/>
        <w:ind w:firstLine="540"/>
        <w:jc w:val="both"/>
      </w:pPr>
      <w:r>
        <w:lastRenderedPageBreak/>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14:paraId="2241AB6D" w14:textId="77777777" w:rsidR="007D0D37" w:rsidRDefault="00904BDB">
      <w:pPr>
        <w:pStyle w:val="ConsPlusNormal0"/>
        <w:spacing w:before="240"/>
        <w:ind w:firstLine="540"/>
        <w:jc w:val="both"/>
      </w:pPr>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C5A49CA" w14:textId="77777777" w:rsidR="007D0D37" w:rsidRDefault="00904BDB">
      <w:pPr>
        <w:pStyle w:val="ConsPlusNormal0"/>
        <w:spacing w:before="240"/>
        <w:ind w:firstLine="540"/>
        <w:jc w:val="both"/>
      </w:pPr>
      <w:r>
        <w:t>- срок, в течение которого победитель (победители) отбора должен подписать соглашение;</w:t>
      </w:r>
    </w:p>
    <w:p w14:paraId="3ECDB861" w14:textId="77777777" w:rsidR="007D0D37" w:rsidRDefault="00904BDB">
      <w:pPr>
        <w:pStyle w:val="ConsPlusNormal0"/>
        <w:spacing w:before="240"/>
        <w:ind w:firstLine="540"/>
        <w:jc w:val="both"/>
      </w:pPr>
      <w:r>
        <w:t>- условия признания победителя (победителей) отбора уклонившимся от заключения соглашения;</w:t>
      </w:r>
    </w:p>
    <w:p w14:paraId="75272D96" w14:textId="77777777" w:rsidR="007D0D37" w:rsidRDefault="00904BDB">
      <w:pPr>
        <w:pStyle w:val="ConsPlusNormal0"/>
        <w:spacing w:before="240"/>
        <w:ind w:firstLine="540"/>
        <w:jc w:val="both"/>
      </w:pPr>
      <w:r>
        <w:t>- сроки размещения протокола подведения итогов отбора на едином портале в системе "Электронный бюджет", которые не могут быть позднее 14-го календарного дня, следующего за днем определения победителя отбора.</w:t>
      </w:r>
    </w:p>
    <w:p w14:paraId="7B0CD736" w14:textId="77777777" w:rsidR="007D0D37" w:rsidRDefault="00904BDB">
      <w:pPr>
        <w:pStyle w:val="ConsPlusNormal0"/>
        <w:spacing w:before="240"/>
        <w:ind w:firstLine="540"/>
        <w:jc w:val="both"/>
      </w:pPr>
      <w:r>
        <w:t>12.1. Внесение изменений в объявление о проведении отбора осуществляется Министерством не позднее наступления даты окончания приема заявок участников отбора с соблюдением следующих условий:</w:t>
      </w:r>
    </w:p>
    <w:p w14:paraId="36A93F69" w14:textId="77777777" w:rsidR="007D0D37" w:rsidRDefault="00904BDB">
      <w:pPr>
        <w:pStyle w:val="ConsPlusNormal0"/>
        <w:spacing w:before="240"/>
        <w:ind w:firstLine="540"/>
        <w:jc w:val="both"/>
      </w:pPr>
      <w: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15F25E50" w14:textId="77777777" w:rsidR="007D0D37" w:rsidRDefault="00904BDB">
      <w:pPr>
        <w:pStyle w:val="ConsPlusNormal0"/>
        <w:spacing w:before="240"/>
        <w:ind w:firstLine="540"/>
        <w:jc w:val="both"/>
      </w:pPr>
      <w:r>
        <w:t>- при внесении изменений в объявление о проведении отбора изменение способа отбора получателей субсидий не допускается;</w:t>
      </w:r>
    </w:p>
    <w:p w14:paraId="0E18DB43" w14:textId="77777777" w:rsidR="007D0D37" w:rsidRDefault="00904BDB">
      <w:pPr>
        <w:pStyle w:val="ConsPlusNormal0"/>
        <w:spacing w:before="240"/>
        <w:ind w:firstLine="540"/>
        <w:jc w:val="both"/>
      </w:pPr>
      <w: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6AA055A8" w14:textId="77777777" w:rsidR="007D0D37" w:rsidRDefault="00904BDB">
      <w:pPr>
        <w:pStyle w:val="ConsPlusNormal0"/>
        <w:spacing w:before="240"/>
        <w:ind w:firstLine="540"/>
        <w:jc w:val="both"/>
      </w:pPr>
      <w: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2402F057" w14:textId="77777777" w:rsidR="007D0D37" w:rsidRDefault="00904BDB">
      <w:pPr>
        <w:pStyle w:val="ConsPlusNormal0"/>
        <w:jc w:val="both"/>
      </w:pPr>
      <w:r>
        <w:t xml:space="preserve">(п. 12.1 введен </w:t>
      </w:r>
      <w:hyperlink r:id="rId4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14:paraId="1FCAF912" w14:textId="77777777" w:rsidR="007D0D37" w:rsidRDefault="00904BDB">
      <w:pPr>
        <w:pStyle w:val="ConsPlusNormal0"/>
        <w:spacing w:before="240"/>
        <w:ind w:firstLine="540"/>
        <w:jc w:val="both"/>
      </w:pPr>
      <w:bookmarkStart w:id="4" w:name="P2256"/>
      <w:bookmarkEnd w:id="4"/>
      <w:r>
        <w:t>13. На дату рассмотрения заявки и заключения соглашения участники отбора должны соответствовать следующим требованиям:</w:t>
      </w:r>
    </w:p>
    <w:p w14:paraId="48C1FB9C" w14:textId="77777777" w:rsidR="007D0D37" w:rsidRDefault="00904BDB">
      <w:pPr>
        <w:pStyle w:val="ConsPlusNormal0"/>
        <w:jc w:val="both"/>
      </w:pPr>
      <w:r>
        <w:t xml:space="preserve">(в ред. </w:t>
      </w:r>
      <w:hyperlink r:id="rId43"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Постановления</w:t>
        </w:r>
      </w:hyperlink>
      <w:r>
        <w:t xml:space="preserve"> Правительства РБ от 23.10.2024 N 607)</w:t>
      </w:r>
    </w:p>
    <w:p w14:paraId="54DE61DE" w14:textId="77777777" w:rsidR="007D0D37" w:rsidRDefault="00904BDB">
      <w:pPr>
        <w:pStyle w:val="ConsPlusNormal0"/>
        <w:spacing w:before="240"/>
        <w:ind w:firstLine="540"/>
        <w:jc w:val="both"/>
      </w:pPr>
      <w:bookmarkStart w:id="5" w:name="P2258"/>
      <w:bookmarkEnd w:id="5"/>
      <w:r>
        <w:t>-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w:t>
      </w:r>
      <w:r>
        <w:t xml:space="preserve">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w:t>
      </w:r>
      <w:r>
        <w:lastRenderedPageBreak/>
        <w:t>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w:t>
      </w:r>
      <w:r>
        <w:t>частие в капитале указанных публичных акционерных обществ;</w:t>
      </w:r>
    </w:p>
    <w:p w14:paraId="725D6573" w14:textId="77777777" w:rsidR="007D0D37" w:rsidRDefault="00904BDB">
      <w:pPr>
        <w:pStyle w:val="ConsPlusNormal0"/>
        <w:spacing w:before="240"/>
        <w:ind w:firstLine="540"/>
        <w:jc w:val="both"/>
      </w:pPr>
      <w:r>
        <w:t xml:space="preserve">- не являться иностранным агентом в соответствии с Федеральным </w:t>
      </w:r>
      <w:hyperlink r:id="rId4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14:paraId="0409EAE3" w14:textId="77777777" w:rsidR="007D0D37" w:rsidRDefault="00904BDB">
      <w:pPr>
        <w:pStyle w:val="ConsPlusNormal0"/>
        <w:spacing w:before="240"/>
        <w:ind w:firstLine="540"/>
        <w:jc w:val="both"/>
      </w:pPr>
      <w: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B84AE8E" w14:textId="77777777" w:rsidR="007D0D37" w:rsidRDefault="00904BDB">
      <w:pPr>
        <w:pStyle w:val="ConsPlusNormal0"/>
        <w:spacing w:before="240"/>
        <w:ind w:firstLine="540"/>
        <w:jc w:val="both"/>
      </w:pPr>
      <w:r>
        <w:t xml:space="preserve">- не находиться в составляемых в рамках реализации полномочий, предусмотренных </w:t>
      </w:r>
      <w:hyperlink r:id="rId4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C2937E0" w14:textId="77777777" w:rsidR="007D0D37" w:rsidRDefault="00904BDB">
      <w:pPr>
        <w:pStyle w:val="ConsPlusNormal0"/>
        <w:spacing w:before="240"/>
        <w:ind w:firstLine="540"/>
        <w:jc w:val="both"/>
      </w:pPr>
      <w:r>
        <w:t>-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545198B7" w14:textId="77777777" w:rsidR="007D0D37" w:rsidRDefault="00904BDB">
      <w:pPr>
        <w:pStyle w:val="ConsPlusNormal0"/>
        <w:spacing w:before="24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595C868F" w14:textId="77777777" w:rsidR="007D0D37" w:rsidRDefault="00904BDB">
      <w:pPr>
        <w:pStyle w:val="ConsPlusNormal0"/>
        <w:spacing w:before="240"/>
        <w:ind w:firstLine="540"/>
        <w:jc w:val="both"/>
      </w:pPr>
      <w:r>
        <w:t>- осуществлять деятельность в агропромышленном комплексе на территории Республики Бурятия и состоять на учете в налоговых органах на территории Республики Бурятия;</w:t>
      </w:r>
    </w:p>
    <w:p w14:paraId="4DA3133C" w14:textId="77777777" w:rsidR="007D0D37" w:rsidRDefault="00904BDB">
      <w:pPr>
        <w:pStyle w:val="ConsPlusNormal0"/>
        <w:jc w:val="both"/>
      </w:pPr>
      <w:r>
        <w:t xml:space="preserve">(в ред. </w:t>
      </w:r>
      <w:hyperlink r:id="rId4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0425C53C" w14:textId="77777777" w:rsidR="007D0D37" w:rsidRDefault="00904BDB">
      <w:pPr>
        <w:pStyle w:val="ConsPlusNormal0"/>
        <w:spacing w:before="240"/>
        <w:ind w:firstLine="540"/>
        <w:jc w:val="both"/>
      </w:pPr>
      <w:r>
        <w:t>- отсутствие просроченной задолженности по возврату в республиканский бюджет иных субсидий, бюджетных инвестиций, а также иной просроченной (неурегулированной) задолженности по денежным обязательствам перед Республикой Бурятия;</w:t>
      </w:r>
    </w:p>
    <w:p w14:paraId="380C3982" w14:textId="77777777" w:rsidR="007D0D37" w:rsidRDefault="00904BDB">
      <w:pPr>
        <w:pStyle w:val="ConsPlusNormal0"/>
        <w:spacing w:before="240"/>
        <w:ind w:firstLine="540"/>
        <w:jc w:val="both"/>
      </w:pPr>
      <w:bookmarkStart w:id="6" w:name="P2267"/>
      <w:bookmarkEnd w:id="6"/>
      <w:r>
        <w:t>- не являться получателем субсидий из республиканского бюджета на основании иных нормативных правовых актов Республики Бурятия на цели, установленные настоящим Порядком;</w:t>
      </w:r>
    </w:p>
    <w:p w14:paraId="4806F83C" w14:textId="77777777" w:rsidR="007D0D37" w:rsidRDefault="00904BDB">
      <w:pPr>
        <w:pStyle w:val="ConsPlusNormal0"/>
        <w:jc w:val="both"/>
      </w:pPr>
      <w:r>
        <w:t xml:space="preserve">(в ред. </w:t>
      </w:r>
      <w:hyperlink r:id="rId4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4E6DDEA0" w14:textId="77777777" w:rsidR="007D0D37" w:rsidRDefault="00904BDB">
      <w:pPr>
        <w:pStyle w:val="ConsPlusNormal0"/>
        <w:spacing w:before="240"/>
        <w:ind w:firstLine="540"/>
        <w:jc w:val="both"/>
      </w:pPr>
      <w:r>
        <w:t>-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14:paraId="68028F3E" w14:textId="77777777" w:rsidR="007D0D37" w:rsidRDefault="00904BDB">
      <w:pPr>
        <w:pStyle w:val="ConsPlusNormal0"/>
        <w:spacing w:before="240"/>
        <w:ind w:firstLine="540"/>
        <w:jc w:val="both"/>
      </w:pPr>
      <w:r>
        <w:t xml:space="preserve">- отсутствие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w:t>
      </w:r>
      <w:r>
        <w:lastRenderedPageBreak/>
        <w:t xml:space="preserve">сельскохозяйственного назначения, установленного </w:t>
      </w:r>
      <w:hyperlink r:id="rId48"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14:paraId="453E25AC" w14:textId="77777777" w:rsidR="007D0D37" w:rsidRDefault="00904BDB">
      <w:pPr>
        <w:pStyle w:val="ConsPlusNormal0"/>
        <w:spacing w:before="240"/>
        <w:ind w:firstLine="540"/>
        <w:jc w:val="both"/>
      </w:pPr>
      <w:r>
        <w:t>- представление периодической бухгалтерской отчетности о финансово-экономическом состоянии товаропроизводителей агропромышленного комплекса по формам, утверждаемым Министерством сельского хозяйства Российской Федерации, и в сроки, определяемые Министерством;</w:t>
      </w:r>
    </w:p>
    <w:p w14:paraId="7C3823C1" w14:textId="77777777" w:rsidR="007D0D37" w:rsidRDefault="00904BDB">
      <w:pPr>
        <w:pStyle w:val="ConsPlusNormal0"/>
        <w:spacing w:before="240"/>
        <w:ind w:firstLine="540"/>
        <w:jc w:val="both"/>
      </w:pPr>
      <w:r>
        <w:t>- наличие не менее 20 голов коров и (или) коз молочного направления на 1 число месяца, в котором участник отбора обратился в Министерство за получением субсидии;</w:t>
      </w:r>
    </w:p>
    <w:p w14:paraId="10C08F03" w14:textId="77777777" w:rsidR="007D0D37" w:rsidRDefault="00904BDB">
      <w:pPr>
        <w:pStyle w:val="ConsPlusNormal0"/>
        <w:spacing w:before="240"/>
        <w:ind w:firstLine="540"/>
        <w:jc w:val="both"/>
      </w:pPr>
      <w:r>
        <w:t>- обеспечение сохранности поголовья коров и (или) коз молочного направления, объема производства молока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(стихийные бедствия, в том числе пожар) и (или) проведение м</w:t>
      </w:r>
      <w:r>
        <w:t>ероприятий по оздоровлению стада от лейкоза крупного рогатого скота в отчетном или текущем финансовом году;</w:t>
      </w:r>
    </w:p>
    <w:p w14:paraId="463B2F25" w14:textId="77777777" w:rsidR="007D0D37" w:rsidRDefault="00904BDB">
      <w:pPr>
        <w:pStyle w:val="ConsPlusNormal0"/>
        <w:jc w:val="both"/>
      </w:pPr>
      <w:r>
        <w:t xml:space="preserve">(в ред. </w:t>
      </w:r>
      <w:hyperlink r:id="rId4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678C7C1A" w14:textId="77777777" w:rsidR="007D0D37" w:rsidRDefault="00904BDB">
      <w:pPr>
        <w:pStyle w:val="ConsPlusNormal0"/>
        <w:spacing w:before="240"/>
        <w:ind w:firstLine="540"/>
        <w:jc w:val="both"/>
      </w:pPr>
      <w:r>
        <w:t>- подтверждения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14:paraId="1381CD3C" w14:textId="77777777" w:rsidR="007D0D37" w:rsidRDefault="00904BDB">
      <w:pPr>
        <w:pStyle w:val="ConsPlusNormal0"/>
        <w:spacing w:before="240"/>
        <w:ind w:firstLine="540"/>
        <w:jc w:val="both"/>
      </w:pPr>
      <w:r>
        <w:t xml:space="preserve">- абзац исключен. - </w:t>
      </w:r>
      <w:hyperlink r:id="rId5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14:paraId="75AB3DD3" w14:textId="77777777" w:rsidR="007D0D37" w:rsidRDefault="00904BDB">
      <w:pPr>
        <w:pStyle w:val="ConsPlusNormal0"/>
        <w:spacing w:before="240"/>
        <w:ind w:firstLine="540"/>
        <w:jc w:val="both"/>
      </w:pPr>
      <w:r>
        <w:t>- отсутствие в году, предшествующем году получения субсидии,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w:t>
      </w:r>
    </w:p>
    <w:p w14:paraId="456FCF59" w14:textId="77777777" w:rsidR="007D0D37" w:rsidRDefault="00904BDB">
      <w:pPr>
        <w:pStyle w:val="ConsPlusNormal0"/>
        <w:jc w:val="both"/>
      </w:pPr>
      <w:r>
        <w:t xml:space="preserve">(в ред. </w:t>
      </w:r>
      <w:hyperlink r:id="rId5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6D72615F" w14:textId="77777777" w:rsidR="007D0D37" w:rsidRDefault="00904BDB">
      <w:pPr>
        <w:pStyle w:val="ConsPlusNormal0"/>
        <w:spacing w:before="240"/>
        <w:ind w:firstLine="540"/>
        <w:jc w:val="both"/>
      </w:pPr>
      <w:r>
        <w:t xml:space="preserve">- наличие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 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w:t>
      </w:r>
      <w:hyperlink r:id="rId52"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пунктами 1</w:t>
        </w:r>
      </w:hyperlink>
      <w:r>
        <w:t xml:space="preserve">, </w:t>
      </w:r>
      <w:hyperlink r:id="rId53"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2</w:t>
        </w:r>
      </w:hyperlink>
      <w:r>
        <w:t xml:space="preserve">, </w:t>
      </w:r>
      <w:hyperlink r:id="rId54"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11</w:t>
        </w:r>
      </w:hyperlink>
      <w:r>
        <w:t xml:space="preserve"> и </w:t>
      </w:r>
      <w:hyperlink r:id="rId5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
        <w:r>
          <w:rPr>
            <w:color w:val="0000FF"/>
          </w:rPr>
          <w:t>14</w:t>
        </w:r>
      </w:hyperlink>
      <w: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14:paraId="580E63C2" w14:textId="77777777" w:rsidR="007D0D37" w:rsidRDefault="00904BDB">
      <w:pPr>
        <w:pStyle w:val="ConsPlusNormal0"/>
        <w:jc w:val="both"/>
      </w:pPr>
      <w:r>
        <w:t xml:space="preserve">(в ред. </w:t>
      </w:r>
      <w:hyperlink r:id="rId56"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3B15F932" w14:textId="77777777" w:rsidR="007D0D37" w:rsidRDefault="00904BDB">
      <w:pPr>
        <w:pStyle w:val="ConsPlusNormal0"/>
        <w:spacing w:before="240"/>
        <w:ind w:firstLine="540"/>
        <w:jc w:val="both"/>
      </w:pPr>
      <w:r>
        <w:t>14. Основаниями для отказа в предоставлении субсидии являются:</w:t>
      </w:r>
    </w:p>
    <w:p w14:paraId="5505C655" w14:textId="77777777" w:rsidR="007D0D37" w:rsidRDefault="00904BDB">
      <w:pPr>
        <w:pStyle w:val="ConsPlusNormal0"/>
        <w:spacing w:before="240"/>
        <w:ind w:firstLine="540"/>
        <w:jc w:val="both"/>
      </w:pPr>
      <w:r>
        <w:lastRenderedPageBreak/>
        <w:t xml:space="preserve">- несоответствие участника отбора требованиям, определенным в </w:t>
      </w:r>
      <w:hyperlink w:anchor="P2209" w:tooltip="4. К категории получателей субсидий относятся:">
        <w:r>
          <w:rPr>
            <w:color w:val="0000FF"/>
          </w:rPr>
          <w:t>пунктах 4</w:t>
        </w:r>
      </w:hyperlink>
      <w:r>
        <w:t xml:space="preserve">, </w:t>
      </w:r>
      <w:hyperlink w:anchor="P2214" w:tooltip="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5</w:t>
        </w:r>
      </w:hyperlink>
      <w:r>
        <w:t xml:space="preserve">, </w:t>
      </w:r>
      <w:hyperlink w:anchor="P2256"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w:t>
      </w:r>
    </w:p>
    <w:p w14:paraId="59969C8B" w14:textId="77777777" w:rsidR="007D0D37" w:rsidRDefault="00904BDB">
      <w:pPr>
        <w:pStyle w:val="ConsPlusNormal0"/>
        <w:spacing w:before="240"/>
        <w:ind w:firstLine="540"/>
        <w:jc w:val="both"/>
      </w:pPr>
      <w:r>
        <w:t xml:space="preserve">- непредставление (представление не в полном объеме) документов, указанных в </w:t>
      </w:r>
      <w:hyperlink w:anchor="P2292"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пункте 15</w:t>
        </w:r>
      </w:hyperlink>
      <w:r>
        <w:t xml:space="preserve"> настоящего Порядка;</w:t>
      </w:r>
    </w:p>
    <w:p w14:paraId="02006F65" w14:textId="77777777" w:rsidR="007D0D37" w:rsidRDefault="00904BDB">
      <w:pPr>
        <w:pStyle w:val="ConsPlusNormal0"/>
        <w:spacing w:before="240"/>
        <w:ind w:firstLine="540"/>
        <w:jc w:val="both"/>
      </w:pPr>
      <w:r>
        <w:t xml:space="preserve">- установление факта </w:t>
      </w:r>
      <w:proofErr w:type="gramStart"/>
      <w:r>
        <w:t>недостоверности</w:t>
      </w:r>
      <w:proofErr w:type="gramEnd"/>
      <w:r>
        <w:t xml:space="preserve"> представленной участником отбора информации;</w:t>
      </w:r>
    </w:p>
    <w:p w14:paraId="65BE2292" w14:textId="77777777" w:rsidR="007D0D37" w:rsidRDefault="00904BDB">
      <w:pPr>
        <w:pStyle w:val="ConsPlusNormal0"/>
        <w:spacing w:before="240"/>
        <w:ind w:firstLine="540"/>
        <w:jc w:val="both"/>
      </w:pPr>
      <w:r>
        <w:t xml:space="preserve">- абзац исключен. - </w:t>
      </w:r>
      <w:hyperlink r:id="rId57" w:tooltip="Постановление Правительства РБ от 23.10.2024 N 607 &quot;О внесении изменений в некоторые нормативные правовые акты Правительства Республики Бурятия&quot; {КонсультантПлюс}">
        <w:r>
          <w:rPr>
            <w:color w:val="0000FF"/>
          </w:rPr>
          <w:t>Постановление</w:t>
        </w:r>
      </w:hyperlink>
      <w:r>
        <w:t xml:space="preserve"> Правительства РБ от 23.10.2024 N 607;</w:t>
      </w:r>
    </w:p>
    <w:p w14:paraId="4A4133AD" w14:textId="77777777" w:rsidR="007D0D37" w:rsidRDefault="00904BDB">
      <w:pPr>
        <w:pStyle w:val="ConsPlusNormal0"/>
        <w:spacing w:before="240"/>
        <w:ind w:firstLine="540"/>
        <w:jc w:val="both"/>
      </w:pPr>
      <w:r>
        <w:t xml:space="preserve">- отсутствие обеспечения получателем субсидии подписания соглашения о предоставлении субсидии в сроки, указанные в </w:t>
      </w:r>
      <w:hyperlink w:anchor="P2429" w:tooltip="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w:t>
      </w:r>
    </w:p>
    <w:p w14:paraId="42684F43" w14:textId="77777777" w:rsidR="007D0D37" w:rsidRDefault="00904BDB">
      <w:pPr>
        <w:pStyle w:val="ConsPlusNormal0"/>
        <w:spacing w:before="240"/>
        <w:ind w:firstLine="540"/>
        <w:jc w:val="both"/>
      </w:pPr>
      <w:r>
        <w:t xml:space="preserve">- недостаточность лимитов бюджетных обязательств на текущий финансовый год, доведенных до Министерства в соответствии с </w:t>
      </w:r>
      <w:hyperlink w:anchor="P2204" w:tooltip="2. Функции главного распорядителя бюджетных средств осуществляет Министерство сельского хозяйства и продовольствия Республики Бурятия (далее - Министерство), до которого в соответствии с бюджетным законодательством Российской Федерации как получателя бюджетных">
        <w:r>
          <w:rPr>
            <w:color w:val="0000FF"/>
          </w:rPr>
          <w:t>пунктом 2</w:t>
        </w:r>
      </w:hyperlink>
      <w:r>
        <w:t xml:space="preserve"> настоящего Порядка.</w:t>
      </w:r>
    </w:p>
    <w:p w14:paraId="36B587E5" w14:textId="77777777" w:rsidR="007D0D37" w:rsidRDefault="00904BDB">
      <w:pPr>
        <w:pStyle w:val="ConsPlusNormal0"/>
        <w:jc w:val="both"/>
      </w:pPr>
      <w:r>
        <w:t xml:space="preserve">(абзац введен </w:t>
      </w:r>
      <w:hyperlink r:id="rId58"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14:paraId="6D2B2BC3" w14:textId="77777777" w:rsidR="007D0D37" w:rsidRDefault="007D0D37">
      <w:pPr>
        <w:pStyle w:val="ConsPlusNormal0"/>
        <w:jc w:val="both"/>
      </w:pPr>
    </w:p>
    <w:p w14:paraId="2C3AD44C" w14:textId="77777777" w:rsidR="007D0D37" w:rsidRDefault="00904BDB">
      <w:pPr>
        <w:pStyle w:val="ConsPlusTitle0"/>
        <w:jc w:val="center"/>
        <w:outlineLvl w:val="1"/>
      </w:pPr>
      <w:r>
        <w:t>IV. Форма и содержание заявок</w:t>
      </w:r>
    </w:p>
    <w:p w14:paraId="67EF3635" w14:textId="77777777" w:rsidR="007D0D37" w:rsidRDefault="007D0D37">
      <w:pPr>
        <w:pStyle w:val="ConsPlusNormal0"/>
        <w:jc w:val="both"/>
      </w:pPr>
    </w:p>
    <w:p w14:paraId="5EFF7DD9" w14:textId="77777777" w:rsidR="007D0D37" w:rsidRDefault="00904BDB">
      <w:pPr>
        <w:pStyle w:val="ConsPlusNormal0"/>
        <w:ind w:firstLine="540"/>
        <w:jc w:val="both"/>
      </w:pPr>
      <w:bookmarkStart w:id="7" w:name="P2292"/>
      <w:bookmarkEnd w:id="7"/>
      <w:r>
        <w:t>15. Заявки для участия в отборе формируются и подаются в системе "Электронный бюджет"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w:t>
      </w:r>
    </w:p>
    <w:p w14:paraId="0A8BCB92" w14:textId="77777777" w:rsidR="007D0D37" w:rsidRDefault="00904BDB">
      <w:pPr>
        <w:pStyle w:val="ConsPlusNormal0"/>
        <w:spacing w:before="24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300D5C6F" w14:textId="77777777" w:rsidR="007D0D37" w:rsidRDefault="00904BDB">
      <w:pPr>
        <w:pStyle w:val="ConsPlusNormal0"/>
        <w:spacing w:before="240"/>
        <w:ind w:firstLine="540"/>
        <w:jc w:val="both"/>
      </w:pPr>
      <w:r>
        <w:t>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14:paraId="0B9FD13D" w14:textId="77777777" w:rsidR="007D0D37" w:rsidRDefault="00904BDB">
      <w:pPr>
        <w:pStyle w:val="ConsPlusNormal0"/>
        <w:spacing w:before="240"/>
        <w:ind w:firstLine="540"/>
        <w:jc w:val="both"/>
      </w:pPr>
      <w:r>
        <w:t xml:space="preserve">1) </w:t>
      </w:r>
      <w:hyperlink w:anchor="P2495" w:tooltip="СПРАВКА">
        <w:r>
          <w:rPr>
            <w:color w:val="0000FF"/>
          </w:rPr>
          <w:t>справку</w:t>
        </w:r>
      </w:hyperlink>
      <w:r>
        <w:t xml:space="preserve"> для расчета субсидии согласно приложению N 1 к настоящему Порядку;</w:t>
      </w:r>
    </w:p>
    <w:p w14:paraId="0D2ACC82" w14:textId="77777777" w:rsidR="007D0D37" w:rsidRDefault="00904BDB">
      <w:pPr>
        <w:pStyle w:val="ConsPlusNormal0"/>
        <w:spacing w:before="240"/>
        <w:ind w:firstLine="540"/>
        <w:jc w:val="both"/>
      </w:pPr>
      <w:r>
        <w:t>2) сведения о наличии поголовья коров и (или) коз молочного направления на 1 января текущего финансового года и на 1 января года, предшествующего текущему финансовому году, заверенную администрацией муниципального образования Республики Бурятия, в соответствии с категорией участника отбора (указанные сведения представляются участником отбора единовременно в первом пакете на получение субсидии в текущем году):</w:t>
      </w:r>
    </w:p>
    <w:p w14:paraId="3DF4454F" w14:textId="77777777" w:rsidR="007D0D37" w:rsidRDefault="00904BDB">
      <w:pPr>
        <w:pStyle w:val="ConsPlusNormal0"/>
        <w:spacing w:before="240"/>
        <w:ind w:firstLine="540"/>
        <w:jc w:val="both"/>
      </w:pPr>
      <w:r>
        <w:t>- по форме 15-АПК "О наличии животных";</w:t>
      </w:r>
    </w:p>
    <w:p w14:paraId="5F13B65F" w14:textId="77777777" w:rsidR="007D0D37" w:rsidRDefault="00904BDB">
      <w:pPr>
        <w:pStyle w:val="ConsPlusNormal0"/>
        <w:spacing w:before="240"/>
        <w:ind w:firstLine="540"/>
        <w:jc w:val="both"/>
      </w:pPr>
      <w:r>
        <w:t>- либо по форме 1-КФХ "Информация о производственной деятельности глав крестьянских фермерских хозяйств - индивидуальных предпринимателей";</w:t>
      </w:r>
    </w:p>
    <w:p w14:paraId="12485014" w14:textId="77777777" w:rsidR="007D0D37" w:rsidRDefault="00904BDB">
      <w:pPr>
        <w:pStyle w:val="ConsPlusNormal0"/>
        <w:spacing w:before="240"/>
        <w:ind w:firstLine="540"/>
        <w:jc w:val="both"/>
      </w:pPr>
      <w:r>
        <w:t>- либо по форме 1-ИП "Информация о производственной деятельности индивидуальных предпринимателей";</w:t>
      </w:r>
    </w:p>
    <w:p w14:paraId="7B34C283" w14:textId="77777777" w:rsidR="007D0D37" w:rsidRDefault="00904BDB">
      <w:pPr>
        <w:pStyle w:val="ConsPlusNormal0"/>
        <w:spacing w:before="240"/>
        <w:ind w:firstLine="540"/>
        <w:jc w:val="both"/>
      </w:pPr>
      <w:r>
        <w:t xml:space="preserve">- либо выписку из похозяйственной книги, подтверждающую ведение производственной </w:t>
      </w:r>
      <w:r>
        <w:lastRenderedPageBreak/>
        <w:t>деятельности не менее чем в течение 12 месяцев, предшествующих году предоставления субсидии, заверенную главой муниципального образования (сельского поселения), для граждан, ведущих личное подсобное хозяйство и применяющих специальный налоговый режим "Налог на профессиональный доход";</w:t>
      </w:r>
    </w:p>
    <w:p w14:paraId="32172516" w14:textId="77777777" w:rsidR="007D0D37" w:rsidRDefault="00904BDB">
      <w:pPr>
        <w:pStyle w:val="ConsPlusNormal0"/>
        <w:jc w:val="both"/>
      </w:pPr>
      <w:r>
        <w:t xml:space="preserve">(абзац введен </w:t>
      </w:r>
      <w:hyperlink r:id="rId5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14:paraId="3CF67C75" w14:textId="77777777" w:rsidR="007D0D37" w:rsidRDefault="00904BDB">
      <w:pPr>
        <w:pStyle w:val="ConsPlusNormal0"/>
        <w:spacing w:before="240"/>
        <w:ind w:firstLine="540"/>
        <w:jc w:val="both"/>
      </w:pPr>
      <w:r>
        <w:t xml:space="preserve">3) </w:t>
      </w:r>
      <w:hyperlink w:anchor="P2544" w:tooltip="ОТЧЕТ">
        <w:r>
          <w:rPr>
            <w:color w:val="0000FF"/>
          </w:rPr>
          <w:t>отчет</w:t>
        </w:r>
      </w:hyperlink>
      <w:r>
        <w:t xml:space="preserve"> о движении скота, в том числе коров и (или) коз молочного направления за полный календарный месяц или квартал, в котором произведена отгрузка на собственную переработку и (или) реализация молока, по форме согласно приложению N 2 к настоящему Порядку;</w:t>
      </w:r>
    </w:p>
    <w:p w14:paraId="57116893" w14:textId="77777777" w:rsidR="007D0D37" w:rsidRDefault="00904BDB">
      <w:pPr>
        <w:pStyle w:val="ConsPlusNormal0"/>
        <w:spacing w:before="240"/>
        <w:ind w:firstLine="540"/>
        <w:jc w:val="both"/>
      </w:pPr>
      <w:r>
        <w:t xml:space="preserve">4) </w:t>
      </w:r>
      <w:hyperlink w:anchor="P2756" w:tooltip="РЕЕСТР">
        <w:r>
          <w:rPr>
            <w:color w:val="0000FF"/>
          </w:rPr>
          <w:t>реестр</w:t>
        </w:r>
      </w:hyperlink>
      <w:r>
        <w:t xml:space="preserve"> документов, подтверждающих факт реализации и (или) отгрузки на собственную переработку молока за период, заявленный для предоставления субсидии, по форме согласно приложению N 3 к настоящему Порядку, заверенный заявителем и организацией - приемщиком молока;</w:t>
      </w:r>
    </w:p>
    <w:p w14:paraId="51E5A199" w14:textId="77777777" w:rsidR="007D0D37" w:rsidRDefault="00904BDB">
      <w:pPr>
        <w:pStyle w:val="ConsPlusNormal0"/>
        <w:spacing w:before="240"/>
        <w:ind w:firstLine="540"/>
        <w:jc w:val="both"/>
      </w:pPr>
      <w:r>
        <w:t xml:space="preserve">5) </w:t>
      </w:r>
      <w:hyperlink w:anchor="P2840" w:tooltip="СВЕДЕНИЯ">
        <w:r>
          <w:rPr>
            <w:color w:val="0000FF"/>
          </w:rPr>
          <w:t>сведения</w:t>
        </w:r>
      </w:hyperlink>
      <w:r>
        <w:t xml:space="preserve"> об объемах производства, реализации и (или) отгрузки на собственную переработку молока, о молочной продуктивности согласно приложению N 4 к настоящему Порядку;</w:t>
      </w:r>
    </w:p>
    <w:p w14:paraId="71754E62" w14:textId="77777777" w:rsidR="007D0D37" w:rsidRDefault="00904BDB">
      <w:pPr>
        <w:pStyle w:val="ConsPlusNormal0"/>
        <w:spacing w:before="240"/>
        <w:ind w:firstLine="540"/>
        <w:jc w:val="both"/>
      </w:pPr>
      <w:r>
        <w:t>6) копии документов (счетов-фактур, товарных накладных и (или) иных документов), подтверждающих факт реализации молока;</w:t>
      </w:r>
    </w:p>
    <w:p w14:paraId="3C4D03B5" w14:textId="77777777" w:rsidR="007D0D37" w:rsidRDefault="00904BDB">
      <w:pPr>
        <w:pStyle w:val="ConsPlusNormal0"/>
        <w:spacing w:before="240"/>
        <w:ind w:firstLine="540"/>
        <w:jc w:val="both"/>
      </w:pPr>
      <w:r>
        <w:t>7) реестр закупа сырья (по данным приемщика молока) и (или) отгрузки на собственную переработку молока;</w:t>
      </w:r>
    </w:p>
    <w:p w14:paraId="71940533" w14:textId="77777777" w:rsidR="007D0D37" w:rsidRDefault="00904BDB">
      <w:pPr>
        <w:pStyle w:val="ConsPlusNormal0"/>
        <w:spacing w:before="240"/>
        <w:ind w:firstLine="540"/>
        <w:jc w:val="both"/>
      </w:pPr>
      <w:r>
        <w:t>8) участники отбора, использующие право на освобождение от исполнения обязанностей налогоплательщика, связанных с исчислением и уплатой налога на добавленную стоимость, представляют:</w:t>
      </w:r>
    </w:p>
    <w:p w14:paraId="56987C8C" w14:textId="77777777" w:rsidR="007D0D37" w:rsidRDefault="00904BDB">
      <w:pPr>
        <w:pStyle w:val="ConsPlusNormal0"/>
        <w:spacing w:before="240"/>
        <w:ind w:firstLine="540"/>
        <w:jc w:val="both"/>
      </w:pPr>
      <w:r>
        <w:t>-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 отметкой налогового органа;</w:t>
      </w:r>
    </w:p>
    <w:p w14:paraId="32EEECFD" w14:textId="77777777" w:rsidR="007D0D37" w:rsidRDefault="00904BDB">
      <w:pPr>
        <w:pStyle w:val="ConsPlusNormal0"/>
        <w:spacing w:before="240"/>
        <w:ind w:firstLine="540"/>
        <w:jc w:val="both"/>
      </w:pPr>
      <w:r>
        <w:t xml:space="preserve">9) </w:t>
      </w:r>
      <w:hyperlink w:anchor="P2896" w:tooltip="РЕЕСТР">
        <w:r>
          <w:rPr>
            <w:color w:val="0000FF"/>
          </w:rPr>
          <w:t>реестр</w:t>
        </w:r>
      </w:hyperlink>
      <w:r>
        <w:t xml:space="preserve"> фактически понесенных затрат на собственное производство молока за субсидируемый период согласно приложению N 5 к настоящему Порядку;</w:t>
      </w:r>
    </w:p>
    <w:p w14:paraId="13066F7E" w14:textId="77777777" w:rsidR="007D0D37" w:rsidRDefault="00904BDB">
      <w:pPr>
        <w:pStyle w:val="ConsPlusNormal0"/>
        <w:spacing w:before="240"/>
        <w:ind w:firstLine="540"/>
        <w:jc w:val="both"/>
      </w:pPr>
      <w:r>
        <w:t xml:space="preserve">10) для подтверждения наступления обстоятельств непреодолимой силы (стихийные бедствия) в отчетном или текущем финансовом году, предусмотренных </w:t>
      </w:r>
      <w:hyperlink w:anchor="P2256" w:tooltip="13. На дату рассмотрения заявки и заключения соглашения участники отбора должны соответствовать следующим требованиям:">
        <w:r>
          <w:rPr>
            <w:color w:val="0000FF"/>
          </w:rPr>
          <w:t>пунктом 13</w:t>
        </w:r>
      </w:hyperlink>
      <w:r>
        <w:t xml:space="preserve"> настоящего Порядка, участники отбора предоставляют справку, подтверждающую факт возникновения стихийного бедствия, в том числе пожара, выданную ГУ МЧС России по Республике Бурятия.</w:t>
      </w:r>
    </w:p>
    <w:p w14:paraId="78EFF67B" w14:textId="77777777" w:rsidR="007D0D37" w:rsidRDefault="00904BDB">
      <w:pPr>
        <w:pStyle w:val="ConsPlusNormal0"/>
        <w:jc w:val="both"/>
      </w:pPr>
      <w:r>
        <w:t xml:space="preserve">(в ред. </w:t>
      </w:r>
      <w:hyperlink r:id="rId60"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28CFD85A" w14:textId="77777777" w:rsidR="007D0D37" w:rsidRDefault="00904BDB">
      <w:pPr>
        <w:pStyle w:val="ConsPlusNormal0"/>
        <w:spacing w:before="240"/>
        <w:ind w:firstLine="540"/>
        <w:jc w:val="both"/>
      </w:pPr>
      <w:r>
        <w:t>В случае, если указанный документ не представлен, Министерство запрашивает его самостоятельно в порядке межведомственного взаимодействия;</w:t>
      </w:r>
    </w:p>
    <w:p w14:paraId="48ABBE5A" w14:textId="77777777" w:rsidR="007D0D37" w:rsidRDefault="00904BDB">
      <w:pPr>
        <w:pStyle w:val="ConsPlusNormal0"/>
        <w:jc w:val="both"/>
      </w:pPr>
      <w:r>
        <w:t xml:space="preserve">(абзац введен </w:t>
      </w:r>
      <w:hyperlink r:id="rId61"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14:paraId="7FB24B5F" w14:textId="77777777" w:rsidR="007D0D37" w:rsidRDefault="00904BDB">
      <w:pPr>
        <w:pStyle w:val="ConsPlusNormal0"/>
        <w:spacing w:before="240"/>
        <w:ind w:firstLine="540"/>
        <w:jc w:val="both"/>
      </w:pPr>
      <w:r>
        <w:t xml:space="preserve">11) для подтверждения наступления обстоятельств непреодолимой силы (стихийные бедствия) и (или) проведения мероприятий по оздоровлению стада от лейкоза крупного рогатого </w:t>
      </w:r>
      <w:r>
        <w:lastRenderedPageBreak/>
        <w:t xml:space="preserve">скота в отчетном или текущем финансовом году, предусмотренные </w:t>
      </w:r>
      <w:hyperlink w:anchor="P2256" w:tooltip="13. На дату рассмотрения заявки и заключения соглашения участники отбора должны соответствовать следующим требованиям:">
        <w:r>
          <w:rPr>
            <w:color w:val="0000FF"/>
          </w:rPr>
          <w:t>пунктом 13</w:t>
        </w:r>
      </w:hyperlink>
      <w:r>
        <w:t xml:space="preserve"> настоящего Порядка, участники отбора предоставляют справку, подтверждающую факт гибели крупного рогатого скота, в том числе коров и (или) коз, выданную учреждением Государственной ветеринарной службы Республики Бурятия.</w:t>
      </w:r>
    </w:p>
    <w:p w14:paraId="7602830E" w14:textId="77777777" w:rsidR="007D0D37" w:rsidRDefault="00904BDB">
      <w:pPr>
        <w:pStyle w:val="ConsPlusNormal0"/>
        <w:jc w:val="both"/>
      </w:pPr>
      <w:r>
        <w:t xml:space="preserve">(в ред. </w:t>
      </w:r>
      <w:hyperlink r:id="rId62"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596AA08D" w14:textId="77777777" w:rsidR="007D0D37" w:rsidRDefault="00904BDB">
      <w:pPr>
        <w:pStyle w:val="ConsPlusNormal0"/>
        <w:spacing w:before="240"/>
        <w:ind w:firstLine="540"/>
        <w:jc w:val="both"/>
      </w:pPr>
      <w:r>
        <w:t>В случае, если указанный документ не представлен, Министерство запрашивает его самостоятельно в порядке межведомственного взаимодействия;</w:t>
      </w:r>
    </w:p>
    <w:p w14:paraId="6A9E33C9" w14:textId="77777777" w:rsidR="007D0D37" w:rsidRDefault="00904BDB">
      <w:pPr>
        <w:pStyle w:val="ConsPlusNormal0"/>
        <w:jc w:val="both"/>
      </w:pPr>
      <w:r>
        <w:t xml:space="preserve">(абзац введен </w:t>
      </w:r>
      <w:hyperlink r:id="rId6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14:paraId="52359BCE" w14:textId="77777777" w:rsidR="007D0D37" w:rsidRDefault="00904BDB">
      <w:pPr>
        <w:pStyle w:val="ConsPlusNormal0"/>
        <w:spacing w:before="240"/>
        <w:ind w:firstLine="540"/>
        <w:jc w:val="both"/>
      </w:pPr>
      <w:r>
        <w:t xml:space="preserve">12) утратил силу. - </w:t>
      </w:r>
      <w:hyperlink r:id="rId6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14:paraId="6DA71C5A" w14:textId="77777777" w:rsidR="007D0D37" w:rsidRDefault="00904BDB">
      <w:pPr>
        <w:pStyle w:val="ConsPlusNormal0"/>
        <w:spacing w:before="240"/>
        <w:ind w:firstLine="540"/>
        <w:jc w:val="both"/>
      </w:pPr>
      <w:r>
        <w:t>13) граждане, ведущие личное подсобное хозяйство и применяющие специальный налоговый режим "Налог на профессиональный доход", должны представить справку о постановке на учет (снятии с учета) физического лица в качестве плательщика налога на профессиональный доход.</w:t>
      </w:r>
    </w:p>
    <w:p w14:paraId="3EF7A5D3" w14:textId="77777777" w:rsidR="007D0D37" w:rsidRDefault="00904BDB">
      <w:pPr>
        <w:pStyle w:val="ConsPlusNormal0"/>
        <w:spacing w:before="240"/>
        <w:ind w:firstLine="540"/>
        <w:jc w:val="both"/>
      </w:pPr>
      <w:r>
        <w:t>В случае, если указанный документ не представлен, Министерство запрашивает его самостоятельно в порядке межведомственного взаимодействия;</w:t>
      </w:r>
    </w:p>
    <w:p w14:paraId="3DA176AE" w14:textId="77777777" w:rsidR="007D0D37" w:rsidRDefault="00904BDB">
      <w:pPr>
        <w:pStyle w:val="ConsPlusNormal0"/>
        <w:jc w:val="both"/>
      </w:pPr>
      <w:r>
        <w:t>(</w:t>
      </w:r>
      <w:proofErr w:type="spellStart"/>
      <w:r>
        <w:t>пп</w:t>
      </w:r>
      <w:proofErr w:type="spellEnd"/>
      <w:r>
        <w:t xml:space="preserve">. 13 введен </w:t>
      </w:r>
      <w:hyperlink r:id="rId6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14:paraId="7652C1AE" w14:textId="77777777" w:rsidR="007D0D37" w:rsidRDefault="00904BDB">
      <w:pPr>
        <w:pStyle w:val="ConsPlusNormal0"/>
        <w:spacing w:before="240"/>
        <w:ind w:firstLine="540"/>
        <w:jc w:val="both"/>
      </w:pPr>
      <w:r>
        <w:t>14) договор сельскохозяйственного страхования с государственной поддержкой, заключенный в отношении поголовья молочных сельскохозяйственных животных (при наличии);</w:t>
      </w:r>
    </w:p>
    <w:p w14:paraId="5FDD338F" w14:textId="77777777" w:rsidR="007D0D37" w:rsidRDefault="00904BDB">
      <w:pPr>
        <w:pStyle w:val="ConsPlusNormal0"/>
        <w:jc w:val="both"/>
      </w:pPr>
      <w:r>
        <w:t>(</w:t>
      </w:r>
      <w:proofErr w:type="spellStart"/>
      <w:r>
        <w:t>пп</w:t>
      </w:r>
      <w:proofErr w:type="spellEnd"/>
      <w:r>
        <w:t xml:space="preserve">. 14 введен </w:t>
      </w:r>
      <w:hyperlink r:id="rId6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14:paraId="440FDED3" w14:textId="77777777" w:rsidR="007D0D37" w:rsidRDefault="00904BDB">
      <w:pPr>
        <w:pStyle w:val="ConsPlusNormal0"/>
        <w:spacing w:before="240"/>
        <w:ind w:firstLine="540"/>
        <w:jc w:val="both"/>
      </w:pPr>
      <w:r>
        <w:t>15) документ, подтверждающий внесение в государственный реестр земель сельскохозяйственного назначения сведений о земельных участках сельскохозяйственного назначения, на которых участник отбора осуществляет или планирует осуществлять сельскохозяйственное производство, сформированный не ранее 1-го числа месяца подачи заявки, заверенный подписью правообладателя.</w:t>
      </w:r>
    </w:p>
    <w:p w14:paraId="2FE41161" w14:textId="77777777" w:rsidR="007D0D37" w:rsidRDefault="00904BDB">
      <w:pPr>
        <w:pStyle w:val="ConsPlusNormal0"/>
        <w:jc w:val="both"/>
      </w:pPr>
      <w:r>
        <w:t xml:space="preserve">(абзац введен </w:t>
      </w:r>
      <w:hyperlink r:id="rId6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14:paraId="5B7B9013" w14:textId="77777777" w:rsidR="007D0D37" w:rsidRDefault="00904BDB">
      <w:pPr>
        <w:pStyle w:val="ConsPlusNormal0"/>
        <w:spacing w:before="240"/>
        <w:ind w:firstLine="540"/>
        <w:jc w:val="both"/>
      </w:pPr>
      <w:r>
        <w:t>В случае, если указанный документ не представлен участником отбора, Министерство запрашивает его самостоятельно в порядке межведомственного взаимодействия.</w:t>
      </w:r>
    </w:p>
    <w:p w14:paraId="2E5320F0" w14:textId="77777777" w:rsidR="007D0D37" w:rsidRDefault="00904BDB">
      <w:pPr>
        <w:pStyle w:val="ConsPlusNormal0"/>
        <w:jc w:val="both"/>
      </w:pPr>
      <w:r>
        <w:t xml:space="preserve">(абзац введен </w:t>
      </w:r>
      <w:hyperlink r:id="rId6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14:paraId="46237094" w14:textId="77777777" w:rsidR="007D0D37" w:rsidRDefault="00904BDB">
      <w:pPr>
        <w:pStyle w:val="ConsPlusNormal0"/>
        <w:spacing w:before="240"/>
        <w:ind w:firstLine="540"/>
        <w:jc w:val="both"/>
      </w:pPr>
      <w:r>
        <w:t>16. Участник отбора несет ответственность за достоверность представленной информации в документах в соответствии с действующим законодательством Российской Федерации.</w:t>
      </w:r>
    </w:p>
    <w:p w14:paraId="58A2ABFD" w14:textId="77777777" w:rsidR="007D0D37" w:rsidRDefault="00904BDB">
      <w:pPr>
        <w:pStyle w:val="ConsPlusNormal0"/>
        <w:spacing w:before="240"/>
        <w:ind w:firstLine="540"/>
        <w:jc w:val="both"/>
      </w:pPr>
      <w:r>
        <w:t>17. Внесение изменений в заявки и отзыв заявок возможен до окончания срока приема заявок.</w:t>
      </w:r>
    </w:p>
    <w:p w14:paraId="73ACFB06" w14:textId="77777777" w:rsidR="007D0D37" w:rsidRDefault="00904BDB">
      <w:pPr>
        <w:pStyle w:val="ConsPlusNormal0"/>
        <w:jc w:val="both"/>
      </w:pPr>
      <w:r>
        <w:t xml:space="preserve">(в ред. </w:t>
      </w:r>
      <w:hyperlink r:id="rId6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4E270785" w14:textId="77777777" w:rsidR="007D0D37" w:rsidRDefault="00904BDB">
      <w:pPr>
        <w:pStyle w:val="ConsPlusNormal0"/>
        <w:spacing w:before="240"/>
        <w:ind w:firstLine="540"/>
        <w:jc w:val="both"/>
      </w:pPr>
      <w:r>
        <w:t>Внесение изменений в заявку осуществляется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14:paraId="4A585A59" w14:textId="77777777" w:rsidR="007D0D37" w:rsidRDefault="00904BDB">
      <w:pPr>
        <w:pStyle w:val="ConsPlusNormal0"/>
        <w:spacing w:before="24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2292"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пункте 15</w:t>
        </w:r>
      </w:hyperlink>
      <w:r>
        <w:t xml:space="preserve"> </w:t>
      </w:r>
      <w:r>
        <w:lastRenderedPageBreak/>
        <w:t>настоящего Порядка.</w:t>
      </w:r>
    </w:p>
    <w:p w14:paraId="3A8EEACA" w14:textId="77777777" w:rsidR="007D0D37" w:rsidRDefault="00904BDB">
      <w:pPr>
        <w:pStyle w:val="ConsPlusNormal0"/>
        <w:spacing w:before="240"/>
        <w:ind w:firstLine="540"/>
        <w:jc w:val="both"/>
      </w:pPr>
      <w:r>
        <w:t>18. Не позднее чем за один рабочий день до даты окончания срока подачи заявок отбор может быть отменен по решению Министерства.</w:t>
      </w:r>
    </w:p>
    <w:p w14:paraId="17D214C9" w14:textId="77777777" w:rsidR="007D0D37" w:rsidRDefault="00904BDB">
      <w:pPr>
        <w:pStyle w:val="ConsPlusNormal0"/>
        <w:spacing w:before="240"/>
        <w:ind w:firstLine="540"/>
        <w:jc w:val="both"/>
      </w:pPr>
      <w:r>
        <w:t>Основанием для отмены отбора является наступление обстоятельств, делающих невозможным его дальнейшее проведение:</w:t>
      </w:r>
    </w:p>
    <w:p w14:paraId="71742ED8" w14:textId="77777777" w:rsidR="007D0D37" w:rsidRDefault="00904BDB">
      <w:pPr>
        <w:pStyle w:val="ConsPlusNormal0"/>
        <w:spacing w:before="240"/>
        <w:ind w:firstLine="540"/>
        <w:jc w:val="both"/>
      </w:pPr>
      <w:r>
        <w:t>- установление федерального, регионального или местного уровня реагирования на чрезвычайную ситуацию, подтвержденного решением Правительственной комиссии по предупреждению и ликвидации чрезвычайных ситуаций и обеспечению пожарной безопасности, решением Главы Республики Бурятия, решением главы местной администрации муниципального образования соответственно;</w:t>
      </w:r>
    </w:p>
    <w:p w14:paraId="11360DC8" w14:textId="77777777" w:rsidR="007D0D37" w:rsidRDefault="00904BDB">
      <w:pPr>
        <w:pStyle w:val="ConsPlusNormal0"/>
        <w:spacing w:before="240"/>
        <w:ind w:firstLine="540"/>
        <w:jc w:val="both"/>
      </w:pPr>
      <w: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решением федерального органа исполнительной власти, осуществляющего функции по выработке государственной политики и нормативного правового регулирования в сфере агропромышленного комплекса, включая ветеринарию, или правовым актом органа государственной власти Республики Бурятия;</w:t>
      </w:r>
    </w:p>
    <w:p w14:paraId="61BB6821" w14:textId="77777777" w:rsidR="007D0D37" w:rsidRDefault="00904BDB">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6D9695D9" w14:textId="77777777" w:rsidR="007D0D37" w:rsidRDefault="00904BDB">
      <w:pPr>
        <w:pStyle w:val="ConsPlusNormal0"/>
        <w:spacing w:before="240"/>
        <w:ind w:firstLine="540"/>
        <w:jc w:val="both"/>
      </w:pPr>
      <w:r>
        <w:t>- введение правового режима контртеррористической операции и (или) военного положения на территории Республики Бурятия, повлекших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исполнительной власти Республики Бурятия.</w:t>
      </w:r>
    </w:p>
    <w:p w14:paraId="44FF9A32" w14:textId="77777777" w:rsidR="007D0D37" w:rsidRDefault="00904BDB">
      <w:pPr>
        <w:pStyle w:val="ConsPlusNormal0"/>
        <w:spacing w:before="240"/>
        <w:ind w:firstLine="540"/>
        <w:jc w:val="both"/>
      </w:pPr>
      <w:r>
        <w:t>Объявление об отмене отбора формируется в день принятия решения в электронной форме посредством заполнения соответствующих экранных форм веб-интерфейса системы "Электронный бюджет", размещается на едином портале и содержит информацию о причинах отмены отбора.</w:t>
      </w:r>
    </w:p>
    <w:p w14:paraId="1CCB4D74" w14:textId="77777777" w:rsidR="007D0D37" w:rsidRDefault="00904BDB">
      <w:pPr>
        <w:pStyle w:val="ConsPlusNormal0"/>
        <w:spacing w:before="240"/>
        <w:ind w:firstLine="540"/>
        <w:jc w:val="both"/>
      </w:pPr>
      <w:r>
        <w:t>Участники отбора, подавшие заявки, информируются об отмене проведения отбора в системе "Электронный бюджет".</w:t>
      </w:r>
    </w:p>
    <w:p w14:paraId="3E671416" w14:textId="77777777" w:rsidR="007D0D37" w:rsidRDefault="00904BDB">
      <w:pPr>
        <w:pStyle w:val="ConsPlusNormal0"/>
        <w:spacing w:before="240"/>
        <w:ind w:firstLine="540"/>
        <w:jc w:val="both"/>
      </w:pPr>
      <w:r>
        <w:t>Отбор считается отмененным со дня размещения объявления о его отмене.</w:t>
      </w:r>
    </w:p>
    <w:p w14:paraId="137A6BA2" w14:textId="77777777" w:rsidR="007D0D37" w:rsidRDefault="00904BDB">
      <w:pPr>
        <w:pStyle w:val="ConsPlusNormal0"/>
        <w:spacing w:before="240"/>
        <w:ind w:firstLine="540"/>
        <w:jc w:val="both"/>
      </w:pPr>
      <w:r>
        <w:t xml:space="preserve">После окончания срока отмены проведения отбора, установленного в настоящем пункте, и до заключения соглашения с победителем (победителями) отбора Министерство может отменить отбор получателей субсидии в случаях отзыва лимитов бюджетных обязательств на предоставление субсидии на соответствующий финансовый год или в соответствии с </w:t>
      </w:r>
      <w:hyperlink r:id="rId70" w:tooltip="&quot;Гражданский кодекс Российской Федерации (часть первая)&quot; от 30.11.1994 N 51-ФЗ (ред. от 10.06.2026) {КонсультантПлюс}">
        <w:r>
          <w:rPr>
            <w:color w:val="0000FF"/>
          </w:rPr>
          <w:t>пунктом 3 статьи 401</w:t>
        </w:r>
      </w:hyperlink>
      <w:r>
        <w:t xml:space="preserve"> Гражданского кодекса Российской Федерации в случае возникновения обстоятельств непреодолимой силы, препятствующих исполнению соответствующих обязательств.</w:t>
      </w:r>
    </w:p>
    <w:p w14:paraId="5A7FDEF2" w14:textId="77777777" w:rsidR="007D0D37" w:rsidRDefault="00904BDB">
      <w:pPr>
        <w:pStyle w:val="ConsPlusNormal0"/>
        <w:jc w:val="both"/>
      </w:pPr>
      <w:r>
        <w:lastRenderedPageBreak/>
        <w:t xml:space="preserve">(п. 18 в ред. </w:t>
      </w:r>
      <w:hyperlink r:id="rId7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7698D37C" w14:textId="77777777" w:rsidR="007D0D37" w:rsidRDefault="00904BDB">
      <w:pPr>
        <w:pStyle w:val="ConsPlusNormal0"/>
        <w:spacing w:before="240"/>
        <w:ind w:firstLine="540"/>
        <w:jc w:val="both"/>
      </w:pPr>
      <w:r>
        <w:t>18.1. Отбор получателей субсидий признается несостоявшимся в случаях, если по окончании срока подачи заявок на участие в отборе не подано ни одной заявки или подана только одна заявка; либо в случае принятия решения о несоответствии всех поступивших заявок требованиям, установленным к заявке участника отбора в объявлении о проведении отбора; либо по результатам рассмотрения заявок только одна заявка соответствует требованиям, установленным в объявлении о проведении отбора.</w:t>
      </w:r>
    </w:p>
    <w:p w14:paraId="5FF639A0" w14:textId="77777777" w:rsidR="007D0D37" w:rsidRDefault="00904BDB">
      <w:pPr>
        <w:pStyle w:val="ConsPlusNormal0"/>
        <w:spacing w:before="240"/>
        <w:ind w:firstLine="540"/>
        <w:jc w:val="both"/>
      </w:pPr>
      <w:r>
        <w:t xml:space="preserve">Соглашение заключается с участником отбора, признанного </w:t>
      </w:r>
      <w:proofErr w:type="gramStart"/>
      <w:r>
        <w:t>несостоявшимся, в случае, если</w:t>
      </w:r>
      <w:proofErr w:type="gramEnd"/>
      <w:r>
        <w:t xml:space="preserve">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040D9974" w14:textId="77777777" w:rsidR="007D0D37" w:rsidRDefault="00904BDB">
      <w:pPr>
        <w:pStyle w:val="ConsPlusNormal0"/>
        <w:jc w:val="both"/>
      </w:pPr>
      <w:r>
        <w:t xml:space="preserve">(абзац введен </w:t>
      </w:r>
      <w:hyperlink r:id="rId7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14:paraId="18C4A0F4" w14:textId="77777777" w:rsidR="007D0D37" w:rsidRDefault="00904BDB">
      <w:pPr>
        <w:pStyle w:val="ConsPlusNormal0"/>
        <w:jc w:val="both"/>
      </w:pPr>
      <w:r>
        <w:t xml:space="preserve">(п. 18.1 введен </w:t>
      </w:r>
      <w:hyperlink r:id="rId7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14:paraId="4A5F71C1" w14:textId="77777777" w:rsidR="007D0D37" w:rsidRDefault="00904BDB">
      <w:pPr>
        <w:pStyle w:val="ConsPlusNormal0"/>
        <w:spacing w:before="240"/>
        <w:ind w:firstLine="540"/>
        <w:jc w:val="both"/>
      </w:pPr>
      <w:r>
        <w:t>19. В случаях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без повторного проведения отбора получателей субсидии направляет в течение 10 рабочих дней с момента наступления вышеуказанных обстоятельств, исходя из убывания рейтинга заявки, иным победителям отбора, заявки которых в части запрашиваемого размера субсидии не были удовлетворены в полном объеме, предложения об увеличении размера субсидии и зна</w:t>
      </w:r>
      <w:r>
        <w:t>чения результата предоставления субсидии, а также участникам отбора получателей субсидии, прошедших отбор получателей субсидии и не признанных победителями отбора получателей субсидии по причине недостаточности лимитов бюджетных обязательств на предоставление субсидии, предложения о заключении соглашения.</w:t>
      </w:r>
    </w:p>
    <w:p w14:paraId="4A9BCD08" w14:textId="77777777" w:rsidR="007D0D37" w:rsidRDefault="00904BDB">
      <w:pPr>
        <w:pStyle w:val="ConsPlusNormal0"/>
        <w:spacing w:before="240"/>
        <w:ind w:firstLine="540"/>
        <w:jc w:val="both"/>
      </w:pPr>
      <w:r>
        <w:t>В случае отсутствия иных победителей отбора, заявки которых в части запрашиваемого размера субсидии не были удовлетворены в полном объеме, а также участников отбора получателей субсидии, прошедших отбор получателей субсидии и не признанных победителями отбора получателей субсидий по причине недостаточности лимитов бюджетных обязательств на предоставление субсидии, Министерство принимает решение о проведении дополнительного отбора получателей субсидии в соответствии с настоящим Порядком.</w:t>
      </w:r>
    </w:p>
    <w:p w14:paraId="56159687" w14:textId="77777777" w:rsidR="007D0D37" w:rsidRDefault="00904BDB">
      <w:pPr>
        <w:pStyle w:val="ConsPlusNormal0"/>
        <w:jc w:val="both"/>
      </w:pPr>
      <w:r>
        <w:t xml:space="preserve">(п. 19 в ред. </w:t>
      </w:r>
      <w:hyperlink r:id="rId7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153CA518" w14:textId="77777777" w:rsidR="007D0D37" w:rsidRDefault="007D0D37">
      <w:pPr>
        <w:pStyle w:val="ConsPlusNormal0"/>
        <w:jc w:val="both"/>
      </w:pPr>
    </w:p>
    <w:p w14:paraId="52963A59" w14:textId="77777777" w:rsidR="007D0D37" w:rsidRDefault="00904BDB">
      <w:pPr>
        <w:pStyle w:val="ConsPlusTitle0"/>
        <w:jc w:val="center"/>
        <w:outlineLvl w:val="1"/>
      </w:pPr>
      <w:r>
        <w:t>V. Порядок рассмотрения заявок</w:t>
      </w:r>
    </w:p>
    <w:p w14:paraId="68493DC0" w14:textId="77777777" w:rsidR="007D0D37" w:rsidRDefault="007D0D37">
      <w:pPr>
        <w:pStyle w:val="ConsPlusNormal0"/>
        <w:jc w:val="both"/>
      </w:pPr>
    </w:p>
    <w:p w14:paraId="5CD2CB49" w14:textId="77777777" w:rsidR="007D0D37" w:rsidRDefault="00904BDB">
      <w:pPr>
        <w:pStyle w:val="ConsPlusNormal0"/>
        <w:ind w:firstLine="540"/>
        <w:jc w:val="both"/>
      </w:pPr>
      <w:bookmarkStart w:id="8" w:name="P2354"/>
      <w:bookmarkEnd w:id="8"/>
      <w:r>
        <w:t>20. Формирование протокола вскрытия заявок участников отбора осуществляется автоматически на едином портале не позднее 1-го рабочего дня со дня окончания срока приема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14:paraId="1DCD95E0" w14:textId="77777777" w:rsidR="007D0D37" w:rsidRDefault="00904BDB">
      <w:pPr>
        <w:pStyle w:val="ConsPlusNormal0"/>
        <w:jc w:val="both"/>
      </w:pPr>
      <w:r>
        <w:t xml:space="preserve">(п. 20 в ред. </w:t>
      </w:r>
      <w:hyperlink r:id="rId7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72FB6A7E" w14:textId="77777777" w:rsidR="007D0D37" w:rsidRDefault="00904BDB">
      <w:pPr>
        <w:pStyle w:val="ConsPlusNormal0"/>
        <w:spacing w:before="240"/>
        <w:ind w:firstLine="540"/>
        <w:jc w:val="both"/>
      </w:pPr>
      <w:bookmarkStart w:id="9" w:name="P2356"/>
      <w:bookmarkEnd w:id="9"/>
      <w:r>
        <w:t xml:space="preserve">21. Министерство осуществляет проверку сведений, указанных в </w:t>
      </w:r>
      <w:hyperlink w:anchor="P2209" w:tooltip="4. К категории получателей субсидий относятся:">
        <w:r>
          <w:rPr>
            <w:color w:val="0000FF"/>
          </w:rPr>
          <w:t>пунктах 4</w:t>
        </w:r>
      </w:hyperlink>
      <w:r>
        <w:t xml:space="preserve">, </w:t>
      </w:r>
      <w:hyperlink w:anchor="P2214" w:tooltip="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5</w:t>
        </w:r>
      </w:hyperlink>
      <w:r>
        <w:t xml:space="preserve">, </w:t>
      </w:r>
      <w:hyperlink w:anchor="P2256"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 и документов, представленных участниками отбора согласно </w:t>
      </w:r>
      <w:hyperlink w:anchor="P2292"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пункту 15</w:t>
        </w:r>
      </w:hyperlink>
      <w:r>
        <w:t xml:space="preserve"> настоящего Порядка, в срок не более 15 рабочих дней со дня размещения на едином портале протокола вскрытия заявок.</w:t>
      </w:r>
    </w:p>
    <w:p w14:paraId="323165DA" w14:textId="77777777" w:rsidR="007D0D37" w:rsidRDefault="00904BDB">
      <w:pPr>
        <w:pStyle w:val="ConsPlusNormal0"/>
        <w:spacing w:before="240"/>
        <w:ind w:firstLine="540"/>
        <w:jc w:val="both"/>
      </w:pPr>
      <w:r>
        <w:lastRenderedPageBreak/>
        <w:t xml:space="preserve">22. Проверка участника отбора на соответствие требованиям, определенным </w:t>
      </w:r>
      <w:hyperlink w:anchor="P2258" w:tooltip="-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
        <w:r>
          <w:rPr>
            <w:color w:val="0000FF"/>
          </w:rPr>
          <w:t>абзацами вторым</w:t>
        </w:r>
      </w:hyperlink>
      <w:r>
        <w:t xml:space="preserve"> - </w:t>
      </w:r>
      <w:hyperlink w:anchor="P2267" w:tooltip="- не являться получателем субсидий из республиканского бюджета на основании иных нормативных правовых актов Республики Бурятия на цели, установленные настоящим Порядком;">
        <w:r>
          <w:rPr>
            <w:color w:val="0000FF"/>
          </w:rPr>
          <w:t>десятым пункта 13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В случае отсутствия такой технической возможности участник отбора проставляет в электронном виде отметки о соответствии указанным требованиям посредством заполнения соответствующих экранных форм веб-интерфейса системы "Электронный бюджет".</w:t>
      </w:r>
    </w:p>
    <w:p w14:paraId="2C1D1C43" w14:textId="77777777" w:rsidR="007D0D37" w:rsidRDefault="00904BDB">
      <w:pPr>
        <w:pStyle w:val="ConsPlusNormal0"/>
        <w:spacing w:before="240"/>
        <w:ind w:firstLine="540"/>
        <w:jc w:val="both"/>
      </w:pPr>
      <w:r>
        <w:t>Министерство в порядке межведомственного информационного взаимодействия в течение 10 рабочих дней со дня окончания срока приема заявок запрашивает в соответствующих органах (организациях) следующие документы (сведения):</w:t>
      </w:r>
    </w:p>
    <w:p w14:paraId="73D1F56D" w14:textId="77777777" w:rsidR="007D0D37" w:rsidRDefault="00904BDB">
      <w:pPr>
        <w:pStyle w:val="ConsPlusNormal0"/>
        <w:jc w:val="both"/>
      </w:pPr>
      <w:r>
        <w:t xml:space="preserve">(в ред. </w:t>
      </w:r>
      <w:hyperlink r:id="rId76"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58C1548D" w14:textId="77777777" w:rsidR="007D0D37" w:rsidRDefault="00904BDB">
      <w:pPr>
        <w:pStyle w:val="ConsPlusNormal0"/>
        <w:spacing w:before="240"/>
        <w:ind w:firstLine="540"/>
        <w:jc w:val="both"/>
      </w:pPr>
      <w: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0BD58C1A" w14:textId="77777777" w:rsidR="007D0D37" w:rsidRDefault="00904BDB">
      <w:pPr>
        <w:pStyle w:val="ConsPlusNormal0"/>
        <w:spacing w:before="240"/>
        <w:ind w:firstLine="540"/>
        <w:jc w:val="both"/>
      </w:pPr>
      <w:r>
        <w:t>- сведения об отсутствии на едином налоговом счете задолженности по уплате налогов, сборов, страховых взносов в бюджеты бюджетной системы Российской Федерации;</w:t>
      </w:r>
    </w:p>
    <w:p w14:paraId="1A6C83FC" w14:textId="77777777" w:rsidR="007D0D37" w:rsidRDefault="00904BDB">
      <w:pPr>
        <w:pStyle w:val="ConsPlusNormal0"/>
        <w:spacing w:before="240"/>
        <w:ind w:firstLine="540"/>
        <w:jc w:val="both"/>
      </w:pPr>
      <w:r>
        <w:t xml:space="preserve">- абзац исключен. - </w:t>
      </w:r>
      <w:hyperlink r:id="rId7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14:paraId="50101969" w14:textId="77777777" w:rsidR="007D0D37" w:rsidRDefault="00904BDB">
      <w:pPr>
        <w:pStyle w:val="ConsPlusNormal0"/>
        <w:spacing w:before="240"/>
        <w:ind w:firstLine="540"/>
        <w:jc w:val="both"/>
      </w:pPr>
      <w:r>
        <w:t>- сведения из перечня организаций и физических лиц, связанных с терроризмом или распространением оружия массового уничтожения, составляемые в соответствии с решениями Совета Безопасности ООН;</w:t>
      </w:r>
    </w:p>
    <w:p w14:paraId="14ABBA32" w14:textId="77777777" w:rsidR="007D0D37" w:rsidRDefault="00904BDB">
      <w:pPr>
        <w:pStyle w:val="ConsPlusNormal0"/>
        <w:spacing w:before="240"/>
        <w:ind w:firstLine="540"/>
        <w:jc w:val="both"/>
      </w:pPr>
      <w:r>
        <w:t xml:space="preserve">- абзац исключен. - </w:t>
      </w:r>
      <w:hyperlink r:id="rId7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14:paraId="1B12DCF8" w14:textId="77777777" w:rsidR="007D0D37" w:rsidRDefault="00904BDB">
      <w:pPr>
        <w:pStyle w:val="ConsPlusNormal0"/>
        <w:spacing w:before="240"/>
        <w:ind w:firstLine="540"/>
        <w:jc w:val="both"/>
      </w:pPr>
      <w:r>
        <w:t xml:space="preserve">- о случаях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 в Главном управлении МЧС России по Республике Бурятия. В случае, 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14:paraId="3DB3D08A" w14:textId="77777777" w:rsidR="007D0D37" w:rsidRDefault="00904BDB">
      <w:pPr>
        <w:pStyle w:val="ConsPlusNormal0"/>
        <w:spacing w:before="240"/>
        <w:ind w:firstLine="540"/>
        <w:jc w:val="both"/>
      </w:pPr>
      <w:r>
        <w:t xml:space="preserve">- о наличии либо отсутствии в году, предшествующем году получения субсидии,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за услуги по подаче (отводу) воды и (или)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(отводу) воды в размере, превышающем 50 тыс. рублей. В случае, </w:t>
      </w:r>
      <w:r>
        <w:t>если данная информация в отношении участника отбора запрашивалась в рамках иных мер государственной поддержки в текущем году, повторный запрос не осуществляется.</w:t>
      </w:r>
    </w:p>
    <w:p w14:paraId="36540BAF" w14:textId="77777777" w:rsidR="007D0D37" w:rsidRDefault="00904BDB">
      <w:pPr>
        <w:pStyle w:val="ConsPlusNormal0"/>
        <w:jc w:val="both"/>
      </w:pPr>
      <w:r>
        <w:t xml:space="preserve">(в ред. </w:t>
      </w:r>
      <w:hyperlink r:id="rId80"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51511256" w14:textId="77777777" w:rsidR="007D0D37" w:rsidRDefault="00904BDB">
      <w:pPr>
        <w:pStyle w:val="ConsPlusNormal0"/>
        <w:spacing w:before="240"/>
        <w:ind w:firstLine="540"/>
        <w:jc w:val="both"/>
      </w:pPr>
      <w:r>
        <w:t xml:space="preserve">- абзац исключен. - </w:t>
      </w:r>
      <w:hyperlink r:id="rId8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14:paraId="2E395E4F" w14:textId="77777777" w:rsidR="007D0D37" w:rsidRDefault="00904BDB">
      <w:pPr>
        <w:pStyle w:val="ConsPlusNormal0"/>
        <w:spacing w:before="240"/>
        <w:ind w:firstLine="540"/>
        <w:jc w:val="both"/>
      </w:pPr>
      <w:r>
        <w:lastRenderedPageBreak/>
        <w:t>Участник отбора вправе представить указанные документы (сведения) самостоятельно по собственной инициативе. Срок действия указанных документов составляет 15 рабочих дней с момента их получения.</w:t>
      </w:r>
    </w:p>
    <w:p w14:paraId="69E3DA35" w14:textId="77777777" w:rsidR="007D0D37" w:rsidRDefault="00904BDB">
      <w:pPr>
        <w:pStyle w:val="ConsPlusNormal0"/>
        <w:spacing w:before="240"/>
        <w:ind w:firstLine="540"/>
        <w:jc w:val="both"/>
      </w:pPr>
      <w:r>
        <w:t>23. Рассмотрение поступивших заявок, формирование перечня участников отбора, заявки которых подлежат дальнейшему рассмотрению, перечня участников, прошедших отбор, производятся комиссией по рассмотрению заявок (далее - Комиссия).</w:t>
      </w:r>
    </w:p>
    <w:p w14:paraId="65371777" w14:textId="77777777" w:rsidR="007D0D37" w:rsidRDefault="00904BDB">
      <w:pPr>
        <w:pStyle w:val="ConsPlusNormal0"/>
        <w:spacing w:before="240"/>
        <w:ind w:firstLine="540"/>
        <w:jc w:val="both"/>
      </w:pPr>
      <w:r>
        <w:t>Состав, функции и порядок работы Комиссии утверждаются приказом Министерства. В состав Комиссии не могут входить: лица, являющиеся учредителями, членами, работниками участников отбора, а также лица, состоящие с ними в близком родстве или свойстве (родители, супруги, дети, братья, сестры, а также братья, сестры, родители, дети супругов и супруги детей), и лица, связанные с ними имущественными, корпоративными или иными близкими отношениями; лица, имеющие статус иностранного агента в соответствии с Федеральным</w:t>
      </w:r>
      <w:r>
        <w:t xml:space="preserve"> </w:t>
      </w:r>
      <w:hyperlink r:id="rId8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14.07.2022 N 255-ФЗ "О контроле за деятельностью лиц, находящихся под иностранным влиянием".</w:t>
      </w:r>
    </w:p>
    <w:p w14:paraId="0D8C25DF" w14:textId="77777777" w:rsidR="007D0D37" w:rsidRDefault="00904BDB">
      <w:pPr>
        <w:pStyle w:val="ConsPlusNormal0"/>
        <w:jc w:val="both"/>
      </w:pPr>
      <w:r>
        <w:t xml:space="preserve">(в ред. </w:t>
      </w:r>
      <w:hyperlink r:id="rId8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5495963B" w14:textId="77777777" w:rsidR="007D0D37" w:rsidRDefault="00904BDB">
      <w:pPr>
        <w:pStyle w:val="ConsPlusNormal0"/>
        <w:spacing w:before="240"/>
        <w:ind w:firstLine="540"/>
        <w:jc w:val="both"/>
      </w:pPr>
      <w:r>
        <w:t>Представители Министерства, члены Комиссии, в случае наличия у них признаков аффилированности с участниками отбора получателей субсидий, не допускаются до рассмотрения и (или) оценки заявок, поданных такими участниками, и (или) отстраняются от их рассмотрения</w:t>
      </w:r>
    </w:p>
    <w:p w14:paraId="09B13472" w14:textId="77777777" w:rsidR="007D0D37" w:rsidRDefault="00904BDB">
      <w:pPr>
        <w:pStyle w:val="ConsPlusNormal0"/>
        <w:jc w:val="both"/>
      </w:pPr>
      <w:r>
        <w:t xml:space="preserve">(абзац введен </w:t>
      </w:r>
      <w:hyperlink r:id="rId84"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14:paraId="6E35B92D" w14:textId="77777777" w:rsidR="007D0D37" w:rsidRDefault="00904BDB">
      <w:pPr>
        <w:pStyle w:val="ConsPlusNormal0"/>
        <w:spacing w:before="240"/>
        <w:ind w:firstLine="540"/>
        <w:jc w:val="both"/>
      </w:pPr>
      <w:r>
        <w:t>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а также членам Комиссии к поданным участниками отбора заявкам для их рассмотрения.</w:t>
      </w:r>
    </w:p>
    <w:p w14:paraId="1E0DE34B" w14:textId="77777777" w:rsidR="007D0D37" w:rsidRDefault="00904BDB">
      <w:pPr>
        <w:pStyle w:val="ConsPlusNormal0"/>
        <w:jc w:val="both"/>
      </w:pPr>
      <w:r>
        <w:t xml:space="preserve">(в ред. </w:t>
      </w:r>
      <w:hyperlink r:id="rId8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15D5761C" w14:textId="77777777" w:rsidR="007D0D37" w:rsidRDefault="00904BDB">
      <w:pPr>
        <w:pStyle w:val="ConsPlusNormal0"/>
        <w:spacing w:before="240"/>
        <w:ind w:firstLine="540"/>
        <w:jc w:val="both"/>
      </w:pPr>
      <w:r>
        <w:t>24. На стадии рассмотрения заявки основаниями:</w:t>
      </w:r>
    </w:p>
    <w:p w14:paraId="3920DD0D" w14:textId="77777777" w:rsidR="007D0D37" w:rsidRDefault="00904BDB">
      <w:pPr>
        <w:pStyle w:val="ConsPlusNormal0"/>
        <w:spacing w:before="240"/>
        <w:ind w:firstLine="540"/>
        <w:jc w:val="both"/>
      </w:pPr>
      <w:r>
        <w:t>а) для отклонения заявки являются:</w:t>
      </w:r>
    </w:p>
    <w:p w14:paraId="3CCCFD23" w14:textId="77777777" w:rsidR="007D0D37" w:rsidRDefault="00904BDB">
      <w:pPr>
        <w:pStyle w:val="ConsPlusNormal0"/>
        <w:spacing w:before="240"/>
        <w:ind w:firstLine="540"/>
        <w:jc w:val="both"/>
      </w:pPr>
      <w:r>
        <w:t xml:space="preserve">- несоответствие участника отбора требованиям, установленным в </w:t>
      </w:r>
      <w:hyperlink w:anchor="P2209" w:tooltip="4. К категории получателей субсидий относятся:">
        <w:r>
          <w:rPr>
            <w:color w:val="0000FF"/>
          </w:rPr>
          <w:t>пунктах 4</w:t>
        </w:r>
      </w:hyperlink>
      <w:r>
        <w:t xml:space="preserve">, </w:t>
      </w:r>
      <w:hyperlink w:anchor="P2214" w:tooltip="5. Получателями субсидии являются участники отбора, определенные по результатам проведения запроса предложений (далее - отбор) исходя из соответствия участников отбора категории получателей и очередности поступления заявок для участия в отборе.">
        <w:r>
          <w:rPr>
            <w:color w:val="0000FF"/>
          </w:rPr>
          <w:t>5</w:t>
        </w:r>
      </w:hyperlink>
      <w:r>
        <w:t xml:space="preserve">, </w:t>
      </w:r>
      <w:hyperlink w:anchor="P2256" w:tooltip="13. На дату рассмотрения заявки и заключения соглашения участники отбора должны соответствовать следующим требованиям:">
        <w:r>
          <w:rPr>
            <w:color w:val="0000FF"/>
          </w:rPr>
          <w:t>13</w:t>
        </w:r>
      </w:hyperlink>
      <w:r>
        <w:t xml:space="preserve"> настоящего Порядка;</w:t>
      </w:r>
    </w:p>
    <w:p w14:paraId="1F17F126" w14:textId="77777777" w:rsidR="007D0D37" w:rsidRDefault="00904BDB">
      <w:pPr>
        <w:pStyle w:val="ConsPlusNormal0"/>
        <w:spacing w:before="240"/>
        <w:ind w:firstLine="540"/>
        <w:jc w:val="both"/>
      </w:pPr>
      <w:r>
        <w:t xml:space="preserve">- непредставление (представление не в полном объеме) документов, указанных в объявлении о проведении отбора, предусмотренных </w:t>
      </w:r>
      <w:hyperlink w:anchor="P2292" w:tooltip="15. Заявки для участия в отборе формируются и подаются в системе &quot;Электронный бюджет&quot; в срок, указанный в объявлении о проведении отбора, и подписываются усиленной квалифицированной электронной подписью руководителя участника отбора или уполномоченного им лица">
        <w:r>
          <w:rPr>
            <w:color w:val="0000FF"/>
          </w:rPr>
          <w:t>пунктом 15</w:t>
        </w:r>
      </w:hyperlink>
      <w:r>
        <w:t xml:space="preserve"> настоящего Порядка;</w:t>
      </w:r>
    </w:p>
    <w:p w14:paraId="748AF294" w14:textId="77777777" w:rsidR="007D0D37" w:rsidRDefault="00904BDB">
      <w:pPr>
        <w:pStyle w:val="ConsPlusNormal0"/>
        <w:spacing w:before="240"/>
        <w:ind w:firstLine="540"/>
        <w:jc w:val="both"/>
      </w:pPr>
      <w:r>
        <w:t>-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14:paraId="11890550" w14:textId="77777777" w:rsidR="007D0D37" w:rsidRDefault="00904BDB">
      <w:pPr>
        <w:pStyle w:val="ConsPlusNormal0"/>
        <w:spacing w:before="240"/>
        <w:ind w:firstLine="540"/>
        <w:jc w:val="both"/>
      </w:pPr>
      <w: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509D971E" w14:textId="77777777" w:rsidR="007D0D37" w:rsidRDefault="00904BDB">
      <w:pPr>
        <w:pStyle w:val="ConsPlusNormal0"/>
        <w:spacing w:before="240"/>
        <w:ind w:firstLine="540"/>
        <w:jc w:val="both"/>
      </w:pPr>
      <w:r>
        <w:t>- подача участником отбора заявки после даты и (или) времени, определенных для подачи заявок;</w:t>
      </w:r>
    </w:p>
    <w:p w14:paraId="48BB378F" w14:textId="77777777" w:rsidR="007D0D37" w:rsidRDefault="00904BDB">
      <w:pPr>
        <w:pStyle w:val="ConsPlusNormal0"/>
        <w:spacing w:before="240"/>
        <w:ind w:firstLine="540"/>
        <w:jc w:val="both"/>
      </w:pPr>
      <w:r>
        <w:t>б) для возврата заявки на доработку являются:</w:t>
      </w:r>
    </w:p>
    <w:p w14:paraId="514F44BC" w14:textId="77777777" w:rsidR="007D0D37" w:rsidRDefault="00904BDB">
      <w:pPr>
        <w:pStyle w:val="ConsPlusNormal0"/>
        <w:spacing w:before="240"/>
        <w:ind w:firstLine="540"/>
        <w:jc w:val="both"/>
      </w:pPr>
      <w:r>
        <w:lastRenderedPageBreak/>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14:paraId="690CCDB1" w14:textId="77777777" w:rsidR="007D0D37" w:rsidRDefault="00904BDB">
      <w:pPr>
        <w:pStyle w:val="ConsPlusNormal0"/>
        <w:spacing w:before="240"/>
        <w:ind w:firstLine="540"/>
        <w:jc w:val="both"/>
      </w:pPr>
      <w:r>
        <w:t>Уведомление о возврате заявки на доработку доводится до участника отбора в системе "Электронный бюджет" в срок не более 10 рабочих дней со дня размещения на едином портале протокола вскрытия заявок с указанием причины возврата.</w:t>
      </w:r>
    </w:p>
    <w:p w14:paraId="2B3BE0A2" w14:textId="77777777" w:rsidR="007D0D37" w:rsidRDefault="00904BDB">
      <w:pPr>
        <w:pStyle w:val="ConsPlusNormal0"/>
        <w:spacing w:before="240"/>
        <w:ind w:firstLine="540"/>
        <w:jc w:val="both"/>
      </w:pPr>
      <w:r>
        <w:t>Участник отбора в течение 2 рабочих дней со дня получения уведомления о возврате заявки вправе доработать заявку и повторно направить ее в Министерство на рассмотрение в системе "Электронный бюджет".</w:t>
      </w:r>
    </w:p>
    <w:p w14:paraId="33257ED2" w14:textId="77777777" w:rsidR="007D0D37" w:rsidRDefault="00904BDB">
      <w:pPr>
        <w:pStyle w:val="ConsPlusNormal0"/>
        <w:spacing w:before="240"/>
        <w:ind w:firstLine="540"/>
        <w:jc w:val="both"/>
      </w:pPr>
      <w:r>
        <w:t xml:space="preserve">Проверка заявки после доработки осуществляется Министерством в срок, установленный </w:t>
      </w:r>
      <w:hyperlink w:anchor="P2356" w:tooltip="21. Министерство осуществляет проверку сведений, указанных в пунктах 4, 5, 13 настоящего Порядка, и документов, представленных участниками отбора согласно пункту 15 настоящего Порядка, в срок не более 15 рабочих дней со дня размещения на едином портале протоко">
        <w:r>
          <w:rPr>
            <w:color w:val="0000FF"/>
          </w:rPr>
          <w:t>пунктом 21</w:t>
        </w:r>
      </w:hyperlink>
      <w:r>
        <w:t xml:space="preserve"> настоящего Порядка.</w:t>
      </w:r>
    </w:p>
    <w:p w14:paraId="407EFB35" w14:textId="77777777" w:rsidR="007D0D37" w:rsidRDefault="00904BDB">
      <w:pPr>
        <w:pStyle w:val="ConsPlusNormal0"/>
        <w:spacing w:before="240"/>
        <w:ind w:firstLine="540"/>
        <w:jc w:val="both"/>
      </w:pPr>
      <w:r>
        <w:t xml:space="preserve">25. Утратил силу. - </w:t>
      </w:r>
      <w:hyperlink r:id="rId86"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29.07.2025 N 455.</w:t>
      </w:r>
    </w:p>
    <w:p w14:paraId="6277ED94" w14:textId="77777777" w:rsidR="007D0D37" w:rsidRDefault="00904BDB">
      <w:pPr>
        <w:pStyle w:val="ConsPlusNormal0"/>
        <w:spacing w:before="240"/>
        <w:ind w:firstLine="540"/>
        <w:jc w:val="both"/>
      </w:pPr>
      <w:r>
        <w:t>26. Ранжирование поступивших заявок осуществляется исходя из соответствия участников отбора категориям, критериям отбора и очередности поступления заявок.</w:t>
      </w:r>
    </w:p>
    <w:p w14:paraId="2DE231FD" w14:textId="77777777" w:rsidR="007D0D37" w:rsidRDefault="00904BDB">
      <w:pPr>
        <w:pStyle w:val="ConsPlusNormal0"/>
        <w:spacing w:before="240"/>
        <w:ind w:firstLine="540"/>
        <w:jc w:val="both"/>
      </w:pPr>
      <w:r>
        <w:t>Субсидия между участниками отбора распределяется следующим способом:</w:t>
      </w:r>
    </w:p>
    <w:p w14:paraId="59A48DFA" w14:textId="77777777" w:rsidR="007D0D37" w:rsidRDefault="00904BDB">
      <w:pPr>
        <w:pStyle w:val="ConsPlusNormal0"/>
        <w:spacing w:before="240"/>
        <w:ind w:firstLine="540"/>
        <w:jc w:val="both"/>
      </w:pPr>
      <w:r>
        <w:t xml:space="preserve">каждому победителю отбора распределяется размер субсидии, рассчитанной в соответствии в </w:t>
      </w:r>
      <w:hyperlink w:anchor="P2406" w:tooltip="VI. Порядок расчета размера субсидии">
        <w:r>
          <w:rPr>
            <w:color w:val="0000FF"/>
          </w:rPr>
          <w:t>разделом VI</w:t>
        </w:r>
      </w:hyperlink>
      <w:r>
        <w:t xml:space="preserve"> настоящего Порядка, но не выше размера субсидии, запрашиваемой победителем отбора в заявке.</w:t>
      </w:r>
    </w:p>
    <w:p w14:paraId="18E78C36" w14:textId="77777777" w:rsidR="007D0D37" w:rsidRDefault="00904BDB">
      <w:pPr>
        <w:pStyle w:val="ConsPlusNormal0"/>
        <w:jc w:val="both"/>
      </w:pPr>
      <w:r>
        <w:t xml:space="preserve">(п. 26 в ред. </w:t>
      </w:r>
      <w:hyperlink r:id="rId87"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05FAA5AC" w14:textId="77777777" w:rsidR="007D0D37" w:rsidRDefault="00904BDB">
      <w:pPr>
        <w:pStyle w:val="ConsPlusNormal0"/>
        <w:spacing w:before="240"/>
        <w:ind w:firstLine="540"/>
        <w:jc w:val="both"/>
      </w:pPr>
      <w:bookmarkStart w:id="10" w:name="P2394"/>
      <w:bookmarkEnd w:id="10"/>
      <w:r>
        <w:t xml:space="preserve">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w:t>
      </w:r>
      <w:hyperlink w:anchor="P2356" w:tooltip="21. Министерство осуществляет проверку сведений, указанных в пунктах 4, 5, 13 настоящего Порядка, и документов, представленных участниками отбора согласно пункту 15 настоящего Порядка, в срок не более 15 рабочих дней со дня размещения на едином портале протоко">
        <w:r>
          <w:rPr>
            <w:color w:val="0000FF"/>
          </w:rPr>
          <w:t>пункте 21</w:t>
        </w:r>
      </w:hyperlink>
      <w:r>
        <w:t xml:space="preserve"> настоящего Порядка.</w:t>
      </w:r>
    </w:p>
    <w:p w14:paraId="7BB277D8" w14:textId="77777777" w:rsidR="007D0D37" w:rsidRDefault="00904BDB">
      <w:pPr>
        <w:pStyle w:val="ConsPlusNormal0"/>
        <w:jc w:val="both"/>
      </w:pPr>
      <w:r>
        <w:t xml:space="preserve">(в ред. </w:t>
      </w:r>
      <w:hyperlink r:id="rId88"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08AC9ACC" w14:textId="77777777" w:rsidR="007D0D37" w:rsidRDefault="00904BDB">
      <w:pPr>
        <w:pStyle w:val="ConsPlusNormal0"/>
        <w:spacing w:before="240"/>
        <w:ind w:firstLine="540"/>
        <w:jc w:val="both"/>
      </w:pPr>
      <w: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Протокол подведения итогов отбора подписывается усиленной квалифицированной электронной подписью председателя Комиссии и членов Комиссии в системе "Электронный бюджет" и размещается на едином портале не позднее 1-го рабочего дня, следующего за днем его подписания, с указанием следующих сведений:</w:t>
      </w:r>
    </w:p>
    <w:p w14:paraId="60BB4B5D" w14:textId="77777777" w:rsidR="007D0D37" w:rsidRDefault="00904BDB">
      <w:pPr>
        <w:pStyle w:val="ConsPlusNormal0"/>
        <w:jc w:val="both"/>
      </w:pPr>
      <w:r>
        <w:t xml:space="preserve">(в ред. </w:t>
      </w:r>
      <w:hyperlink r:id="rId8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0C472507" w14:textId="77777777" w:rsidR="007D0D37" w:rsidRDefault="00904BDB">
      <w:pPr>
        <w:pStyle w:val="ConsPlusNormal0"/>
        <w:spacing w:before="240"/>
        <w:ind w:firstLine="540"/>
        <w:jc w:val="both"/>
      </w:pPr>
      <w:r>
        <w:t>- дата, время и место проведения рассмотрения заявок;</w:t>
      </w:r>
    </w:p>
    <w:p w14:paraId="206422C9" w14:textId="77777777" w:rsidR="007D0D37" w:rsidRDefault="00904BDB">
      <w:pPr>
        <w:pStyle w:val="ConsPlusNormal0"/>
        <w:spacing w:before="240"/>
        <w:ind w:firstLine="540"/>
        <w:jc w:val="both"/>
      </w:pPr>
      <w:r>
        <w:t>- информация об участниках отбора, заявки которых были рассмотрены;</w:t>
      </w:r>
    </w:p>
    <w:p w14:paraId="3C973710" w14:textId="77777777" w:rsidR="007D0D37" w:rsidRDefault="00904BDB">
      <w:pPr>
        <w:pStyle w:val="ConsPlusNormal0"/>
        <w:spacing w:before="240"/>
        <w:ind w:firstLine="540"/>
        <w:jc w:val="both"/>
      </w:pPr>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10282394" w14:textId="77777777" w:rsidR="007D0D37" w:rsidRDefault="00904BDB">
      <w:pPr>
        <w:pStyle w:val="ConsPlusNormal0"/>
        <w:spacing w:before="240"/>
        <w:ind w:firstLine="540"/>
        <w:jc w:val="both"/>
      </w:pPr>
      <w:r>
        <w:t>- наименование получателя (получателей) субсидии, с которым(ми) заключается соглашение, срок подписания соглашения и размер предоставляемой субсидии.</w:t>
      </w:r>
    </w:p>
    <w:p w14:paraId="6EE9922B" w14:textId="77777777" w:rsidR="007D0D37" w:rsidRDefault="00904BDB">
      <w:pPr>
        <w:pStyle w:val="ConsPlusNormal0"/>
        <w:spacing w:before="240"/>
        <w:ind w:firstLine="540"/>
        <w:jc w:val="both"/>
      </w:pPr>
      <w:r>
        <w:lastRenderedPageBreak/>
        <w:t>Уведомление заявителя о принятом решении осуществляется Министерством в срок не более 2 рабочих дней со дня подписания протокола подведения итогов отбора в системе "Электронный бюджет".</w:t>
      </w:r>
    </w:p>
    <w:p w14:paraId="11997EAD" w14:textId="77777777" w:rsidR="007D0D37" w:rsidRDefault="00904BDB">
      <w:pPr>
        <w:pStyle w:val="ConsPlusNormal0"/>
        <w:spacing w:before="240"/>
        <w:ind w:firstLine="540"/>
        <w:jc w:val="both"/>
      </w:pPr>
      <w:r>
        <w:t>27.1. Внесение изменений в протокол подведения итогов отбора осуществляется Министерством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14:paraId="489D5A7C" w14:textId="77777777" w:rsidR="007D0D37" w:rsidRDefault="00904BDB">
      <w:pPr>
        <w:pStyle w:val="ConsPlusNormal0"/>
        <w:jc w:val="both"/>
      </w:pPr>
      <w:r>
        <w:t xml:space="preserve">(п. 27.1 введен </w:t>
      </w:r>
      <w:hyperlink r:id="rId90"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29.07.2025 N 455)</w:t>
      </w:r>
    </w:p>
    <w:p w14:paraId="57A52442" w14:textId="77777777" w:rsidR="007D0D37" w:rsidRDefault="007D0D37">
      <w:pPr>
        <w:pStyle w:val="ConsPlusNormal0"/>
        <w:jc w:val="both"/>
      </w:pPr>
    </w:p>
    <w:p w14:paraId="756CD050" w14:textId="77777777" w:rsidR="007D0D37" w:rsidRDefault="00904BDB">
      <w:pPr>
        <w:pStyle w:val="ConsPlusTitle0"/>
        <w:jc w:val="center"/>
        <w:outlineLvl w:val="1"/>
      </w:pPr>
      <w:bookmarkStart w:id="11" w:name="P2406"/>
      <w:bookmarkEnd w:id="11"/>
      <w:r>
        <w:t>VI. Порядок расчета размера субсидии</w:t>
      </w:r>
    </w:p>
    <w:p w14:paraId="6A80932F" w14:textId="77777777" w:rsidR="007D0D37" w:rsidRDefault="007D0D37">
      <w:pPr>
        <w:pStyle w:val="ConsPlusNormal0"/>
        <w:jc w:val="both"/>
      </w:pPr>
    </w:p>
    <w:p w14:paraId="619B514E" w14:textId="77777777" w:rsidR="007D0D37" w:rsidRDefault="00904BDB">
      <w:pPr>
        <w:pStyle w:val="ConsPlusNormal0"/>
        <w:ind w:firstLine="540"/>
        <w:jc w:val="both"/>
      </w:pPr>
      <w:r>
        <w:t>28. Субсидия предоставляется на подтвержденный объем молока в Федеральной государственной информационной системе в области ветеринарии по следующим ставкам:</w:t>
      </w:r>
    </w:p>
    <w:p w14:paraId="1E8B185F" w14:textId="77777777" w:rsidR="007D0D37" w:rsidRDefault="00904BDB">
      <w:pPr>
        <w:pStyle w:val="ConsPlusNormal0"/>
        <w:spacing w:before="240"/>
        <w:ind w:firstLine="540"/>
        <w:jc w:val="both"/>
      </w:pPr>
      <w:r>
        <w:t>- 7,0 рублей на один килограмм произведенного, реализованного и (или) отгруженного на собственную переработку коровьего и (или) козьего молока для сельскохозяйственных товаропроизводителей, в которых средняя молочная продуктивность коров за отчетный год составила менее 5000 кг и (или) коз - менее 1500 кг и сельскохозяйственных товаропроизводителей, начавших деятельность по производству молока в отчетном или текущем финансовом году;</w:t>
      </w:r>
    </w:p>
    <w:p w14:paraId="5932B1BA" w14:textId="77777777" w:rsidR="007D0D37" w:rsidRDefault="00904BDB">
      <w:pPr>
        <w:pStyle w:val="ConsPlusNormal0"/>
        <w:jc w:val="both"/>
      </w:pPr>
      <w:r>
        <w:t xml:space="preserve">(в ред. </w:t>
      </w:r>
      <w:hyperlink r:id="rId91"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08D915C6" w14:textId="77777777" w:rsidR="007D0D37" w:rsidRDefault="00904BDB">
      <w:pPr>
        <w:pStyle w:val="ConsPlusNormal0"/>
        <w:spacing w:before="240"/>
        <w:ind w:firstLine="540"/>
        <w:jc w:val="both"/>
      </w:pPr>
      <w:r>
        <w:t>- 9,0 рублей на один килограмм произведенного, реализованного и (или) отгруженного на собственную переработку коровьего и (или) козьего молока для сельскохозяйственных товаропроизводителей, в которых средняя молочная продуктивность коров за отчетный год составила более 5001 кг и (или) коз - более 1501 кг.</w:t>
      </w:r>
    </w:p>
    <w:p w14:paraId="0B25014F" w14:textId="77777777" w:rsidR="007D0D37" w:rsidRDefault="00904BDB">
      <w:pPr>
        <w:pStyle w:val="ConsPlusNormal0"/>
        <w:jc w:val="both"/>
      </w:pPr>
      <w:r>
        <w:t xml:space="preserve">(в ред. </w:t>
      </w:r>
      <w:hyperlink r:id="rId92"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25AFE5E7" w14:textId="77777777" w:rsidR="007D0D37" w:rsidRDefault="00904BDB">
      <w:pPr>
        <w:pStyle w:val="ConsPlusNormal0"/>
        <w:spacing w:before="240"/>
        <w:ind w:firstLine="540"/>
        <w:jc w:val="both"/>
      </w:pPr>
      <w:r>
        <w:t>При наличии, на дату представления участником отбора заявки, застрахованного с государственной поддержкой поголовья крупного и (или) мелкого рогатого скота молочной продуктивности применяется коэффициент к ставке в размере не более 1,2.</w:t>
      </w:r>
    </w:p>
    <w:p w14:paraId="68139D37" w14:textId="77777777" w:rsidR="007D0D37" w:rsidRDefault="00904BDB">
      <w:pPr>
        <w:pStyle w:val="ConsPlusNormal0"/>
        <w:jc w:val="both"/>
      </w:pPr>
      <w:r>
        <w:t xml:space="preserve">(п. 28 в ред. </w:t>
      </w:r>
      <w:hyperlink r:id="rId9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53834010" w14:textId="77777777" w:rsidR="007D0D37" w:rsidRDefault="00904BDB">
      <w:pPr>
        <w:pStyle w:val="ConsPlusNormal0"/>
        <w:spacing w:before="240"/>
        <w:ind w:firstLine="540"/>
        <w:jc w:val="both"/>
      </w:pPr>
      <w:r>
        <w:t>29. Молочная продуктивность коров и (или) коз за отчетный год в рамках предоставления субсидии определяется по формуле:</w:t>
      </w:r>
    </w:p>
    <w:p w14:paraId="6D3D9408" w14:textId="77777777" w:rsidR="007D0D37" w:rsidRDefault="007D0D37">
      <w:pPr>
        <w:pStyle w:val="ConsPlusNormal0"/>
        <w:jc w:val="both"/>
      </w:pPr>
    </w:p>
    <w:p w14:paraId="6E64D829" w14:textId="77777777" w:rsidR="007D0D37" w:rsidRDefault="00904BDB">
      <w:pPr>
        <w:pStyle w:val="ConsPlusNormal0"/>
        <w:jc w:val="center"/>
      </w:pPr>
      <w:proofErr w:type="spellStart"/>
      <w:r>
        <w:t>Мп</w:t>
      </w:r>
      <w:proofErr w:type="spellEnd"/>
      <w:r>
        <w:t xml:space="preserve"> = V / </w:t>
      </w:r>
      <w:proofErr w:type="spellStart"/>
      <w:r>
        <w:t>Срп</w:t>
      </w:r>
      <w:proofErr w:type="spellEnd"/>
      <w:r>
        <w:t>, где:</w:t>
      </w:r>
    </w:p>
    <w:p w14:paraId="2DC59468" w14:textId="77777777" w:rsidR="007D0D37" w:rsidRDefault="007D0D37">
      <w:pPr>
        <w:pStyle w:val="ConsPlusNormal0"/>
        <w:jc w:val="both"/>
      </w:pPr>
    </w:p>
    <w:p w14:paraId="0FDB28D5" w14:textId="77777777" w:rsidR="007D0D37" w:rsidRDefault="00904BDB">
      <w:pPr>
        <w:pStyle w:val="ConsPlusNormal0"/>
        <w:ind w:firstLine="540"/>
        <w:jc w:val="both"/>
      </w:pPr>
      <w:proofErr w:type="spellStart"/>
      <w:r>
        <w:t>Мп</w:t>
      </w:r>
      <w:proofErr w:type="spellEnd"/>
      <w:r>
        <w:t xml:space="preserve"> - молочная продуктивность коров и (или) коз (кг на одну голову);</w:t>
      </w:r>
    </w:p>
    <w:p w14:paraId="65BA3F0E" w14:textId="77777777" w:rsidR="007D0D37" w:rsidRDefault="00904BDB">
      <w:pPr>
        <w:pStyle w:val="ConsPlusNormal0"/>
        <w:spacing w:before="240"/>
        <w:ind w:firstLine="540"/>
        <w:jc w:val="both"/>
      </w:pPr>
      <w:r>
        <w:t>V - объем производства молока за отчетный финансовый год (кг);</w:t>
      </w:r>
    </w:p>
    <w:p w14:paraId="3511E776" w14:textId="77777777" w:rsidR="007D0D37" w:rsidRDefault="00904BDB">
      <w:pPr>
        <w:pStyle w:val="ConsPlusNormal0"/>
        <w:spacing w:before="240"/>
        <w:ind w:firstLine="540"/>
        <w:jc w:val="both"/>
      </w:pPr>
      <w:proofErr w:type="spellStart"/>
      <w:r>
        <w:t>Срп</w:t>
      </w:r>
      <w:proofErr w:type="spellEnd"/>
      <w:r>
        <w:t xml:space="preserve"> - среднегодовое поголовье коров и (или) коз молочного направления, определяется как среднее значение поголовья коров и (или) коз молочного направления на 1 января текущего года и 1 января предыдущего года (голов).</w:t>
      </w:r>
    </w:p>
    <w:p w14:paraId="0AE95883" w14:textId="77777777" w:rsidR="007D0D37" w:rsidRDefault="00904BDB">
      <w:pPr>
        <w:pStyle w:val="ConsPlusNormal0"/>
        <w:spacing w:before="240"/>
        <w:ind w:firstLine="540"/>
        <w:jc w:val="both"/>
      </w:pPr>
      <w:r>
        <w:t xml:space="preserve">30. Министерство не позднее 10-го рабочего дня, следующего за днем принятия </w:t>
      </w:r>
      <w:r>
        <w:lastRenderedPageBreak/>
        <w:t xml:space="preserve">Министерством решения о предоставлении субсидии в соответствии с </w:t>
      </w:r>
      <w:hyperlink w:anchor="P2394"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пунктом 27</w:t>
        </w:r>
      </w:hyperlink>
      <w:r>
        <w:t xml:space="preserve"> настоящего Порядка, осуществляет перечисление субсидий получателям субсидии, прошедшим отбор,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34F5475F" w14:textId="77777777" w:rsidR="007D0D37" w:rsidRDefault="00904BDB">
      <w:pPr>
        <w:pStyle w:val="ConsPlusNormal0"/>
        <w:jc w:val="both"/>
      </w:pPr>
      <w:r>
        <w:t xml:space="preserve">(в ред. </w:t>
      </w:r>
      <w:hyperlink r:id="rId94"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40BFE0AD" w14:textId="77777777" w:rsidR="007D0D37" w:rsidRDefault="00904BDB">
      <w:pPr>
        <w:pStyle w:val="ConsPlusNormal0"/>
        <w:spacing w:before="240"/>
        <w:ind w:firstLine="540"/>
        <w:jc w:val="both"/>
      </w:pPr>
      <w:r>
        <w:t>В случаях, когда остаток средств, предусмотренных в республиканском бюджете на предоставление субсидии в текущем финансовом году, менее суммы, заявленной получателем, решение о предоставлении субсидии по последней поступившей заявке принимается на остаток лимитов бюджетных ассигнований с письменного согласия заявителя.</w:t>
      </w:r>
    </w:p>
    <w:p w14:paraId="1C1B2C89" w14:textId="77777777" w:rsidR="007D0D37" w:rsidRDefault="00904BDB">
      <w:pPr>
        <w:pStyle w:val="ConsPlusNormal0"/>
        <w:spacing w:before="240"/>
        <w:ind w:firstLine="540"/>
        <w:jc w:val="both"/>
      </w:pPr>
      <w:r>
        <w:t>В случае невозможности предоставления субсидии получателю в полном объеме в текущем финансовом году в связи с недостаточностью лимитов бюджетных обязательств, когда остаток средств в текущем финансовом году менее суммы, заявленной получателем, порядок предоставления субсидии в очередном финансовом году предусматривает право получателя обратиться в Министерство в следующем финансовом году за получением остатка субсидии без повторного прохождения отбора.</w:t>
      </w:r>
    </w:p>
    <w:p w14:paraId="59883585" w14:textId="77777777" w:rsidR="007D0D37" w:rsidRDefault="007D0D37">
      <w:pPr>
        <w:pStyle w:val="ConsPlusNormal0"/>
        <w:jc w:val="both"/>
      </w:pPr>
    </w:p>
    <w:p w14:paraId="597A2088" w14:textId="77777777" w:rsidR="007D0D37" w:rsidRDefault="00904BDB">
      <w:pPr>
        <w:pStyle w:val="ConsPlusTitle0"/>
        <w:jc w:val="center"/>
        <w:outlineLvl w:val="1"/>
      </w:pPr>
      <w:r>
        <w:t>VII. Условия и порядок заключения соглашения</w:t>
      </w:r>
    </w:p>
    <w:p w14:paraId="3D3EECDB" w14:textId="77777777" w:rsidR="007D0D37" w:rsidRDefault="007D0D37">
      <w:pPr>
        <w:pStyle w:val="ConsPlusNormal0"/>
        <w:jc w:val="both"/>
      </w:pPr>
    </w:p>
    <w:p w14:paraId="3211532B" w14:textId="77777777" w:rsidR="007D0D37" w:rsidRDefault="00904BDB">
      <w:pPr>
        <w:pStyle w:val="ConsPlusNormal0"/>
        <w:ind w:firstLine="540"/>
        <w:jc w:val="both"/>
      </w:pPr>
      <w:bookmarkStart w:id="12" w:name="P2429"/>
      <w:bookmarkEnd w:id="12"/>
      <w:r>
        <w:t>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утвержденными Министерством финансов Республики Бурятия, подготавливаемые (формируемые) с использованием системы "Электронный бюджет" с соблюдением требований о информации.</w:t>
      </w:r>
    </w:p>
    <w:p w14:paraId="5DB068A5" w14:textId="77777777" w:rsidR="007D0D37" w:rsidRDefault="00904BDB">
      <w:pPr>
        <w:pStyle w:val="ConsPlusNormal0"/>
        <w:spacing w:before="240"/>
        <w:ind w:firstLine="540"/>
        <w:jc w:val="both"/>
      </w:pPr>
      <w:r>
        <w:t>При отсутствии технической возможности в системе "Электронный бюджет" Соглашение, дополнительные соглашения к Соглашению формируются в форме бумажного документа и подписываются сторонами.</w:t>
      </w:r>
    </w:p>
    <w:p w14:paraId="53AB5B7B" w14:textId="77777777" w:rsidR="007D0D37" w:rsidRDefault="00904BDB">
      <w:pPr>
        <w:pStyle w:val="ConsPlusNormal0"/>
        <w:jc w:val="both"/>
      </w:pPr>
      <w:r>
        <w:t xml:space="preserve">(абзац введен </w:t>
      </w:r>
      <w:hyperlink r:id="rId95"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Постановлением</w:t>
        </w:r>
      </w:hyperlink>
      <w:r>
        <w:t xml:space="preserve"> Правительства РБ от 13.04.2026 N 171)</w:t>
      </w:r>
    </w:p>
    <w:p w14:paraId="6FE159D8" w14:textId="77777777" w:rsidR="007D0D37" w:rsidRDefault="00904BDB">
      <w:pPr>
        <w:pStyle w:val="ConsPlusNormal0"/>
        <w:spacing w:before="240"/>
        <w:ind w:firstLine="540"/>
        <w:jc w:val="both"/>
      </w:pPr>
      <w:r>
        <w:t xml:space="preserve">Соглашение заключается в срок, не превышающий 10 рабочих дней со дня подписания протокола подведения итогов отбора, указанного в </w:t>
      </w:r>
      <w:hyperlink w:anchor="P2394" w:tooltip="27. 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последнего дня, установленного в пункте 21 настоящего Порядка.">
        <w:r>
          <w:rPr>
            <w:color w:val="0000FF"/>
          </w:rPr>
          <w:t>пункте 27</w:t>
        </w:r>
      </w:hyperlink>
      <w:r>
        <w:t xml:space="preserve"> настоящего Порядка.</w:t>
      </w:r>
    </w:p>
    <w:p w14:paraId="33409D58" w14:textId="77777777" w:rsidR="007D0D37" w:rsidRDefault="00904BDB">
      <w:pPr>
        <w:pStyle w:val="ConsPlusNormal0"/>
        <w:spacing w:before="240"/>
        <w:ind w:firstLine="540"/>
        <w:jc w:val="both"/>
      </w:pPr>
      <w:r>
        <w:t xml:space="preserve">32. Получатель субсидии признается уклонившимся от заключения Соглашения в случае, если не обеспечил подписание Соглашения в установленный в </w:t>
      </w:r>
      <w:hyperlink w:anchor="P2429" w:tooltip="31. Министерство заключает с получателем соглашение о предоставлении субсидии (далее - Соглашение), дополнительные соглашения к Соглашению, в том числе дополнительное соглашение о расторжении Соглашения (при необходимости), в соответствии с типовыми формами, у">
        <w:r>
          <w:rPr>
            <w:color w:val="0000FF"/>
          </w:rPr>
          <w:t>пункте 31</w:t>
        </w:r>
      </w:hyperlink>
      <w:r>
        <w:t xml:space="preserve"> настоящего Порядка срок.</w:t>
      </w:r>
    </w:p>
    <w:p w14:paraId="50E105C5" w14:textId="77777777" w:rsidR="007D0D37" w:rsidRDefault="00904BDB">
      <w:pPr>
        <w:pStyle w:val="ConsPlusNormal0"/>
        <w:jc w:val="both"/>
      </w:pPr>
      <w:r>
        <w:t xml:space="preserve">(п. 32 в ред. </w:t>
      </w:r>
      <w:hyperlink r:id="rId96"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63A7375F" w14:textId="77777777" w:rsidR="007D0D37" w:rsidRDefault="00904BDB">
      <w:pPr>
        <w:pStyle w:val="ConsPlusNormal0"/>
        <w:spacing w:before="240"/>
        <w:ind w:firstLine="540"/>
        <w:jc w:val="both"/>
      </w:pPr>
      <w:r>
        <w:t>33. Обязательными условиями предоставления субсидии, включаемыми в Соглашение, являются:</w:t>
      </w:r>
    </w:p>
    <w:p w14:paraId="21042B6E" w14:textId="77777777" w:rsidR="007D0D37" w:rsidRDefault="00904BDB">
      <w:pPr>
        <w:pStyle w:val="ConsPlusNormal0"/>
        <w:spacing w:before="240"/>
        <w:ind w:firstLine="540"/>
        <w:jc w:val="both"/>
      </w:pPr>
      <w:r>
        <w:t>- размер субсидии и условия ее предоставления;</w:t>
      </w:r>
    </w:p>
    <w:p w14:paraId="3802CE5D" w14:textId="77777777" w:rsidR="007D0D37" w:rsidRDefault="00904BDB">
      <w:pPr>
        <w:pStyle w:val="ConsPlusNormal0"/>
        <w:spacing w:before="240"/>
        <w:ind w:firstLine="540"/>
        <w:jc w:val="both"/>
      </w:pPr>
      <w:r>
        <w:t xml:space="preserve">- значения результатов предоставления субсидии в соответствии с </w:t>
      </w:r>
      <w:hyperlink w:anchor="P2466" w:tooltip="41. Устанавливаются следующие результаты предоставления субсидии:">
        <w:r>
          <w:rPr>
            <w:color w:val="0000FF"/>
          </w:rPr>
          <w:t>пунктом 41</w:t>
        </w:r>
      </w:hyperlink>
      <w:r>
        <w:t xml:space="preserve"> настоящего Порядка;</w:t>
      </w:r>
    </w:p>
    <w:p w14:paraId="5EB3907D" w14:textId="77777777" w:rsidR="007D0D37" w:rsidRDefault="00904BDB">
      <w:pPr>
        <w:pStyle w:val="ConsPlusNormal0"/>
        <w:spacing w:before="240"/>
        <w:ind w:firstLine="540"/>
        <w:jc w:val="both"/>
      </w:pPr>
      <w:r>
        <w:lastRenderedPageBreak/>
        <w:t>- принятие получателем средств обязательств по достижению в году получения средств результатов предоставления субсидии в соответствии с Соглашением;</w:t>
      </w:r>
    </w:p>
    <w:p w14:paraId="29BAE8EC" w14:textId="77777777" w:rsidR="007D0D37" w:rsidRDefault="00904BDB">
      <w:pPr>
        <w:pStyle w:val="ConsPlusNormal0"/>
        <w:jc w:val="both"/>
      </w:pPr>
      <w:r>
        <w:t xml:space="preserve">(в ред. </w:t>
      </w:r>
      <w:hyperlink r:id="rId97"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02867397" w14:textId="77777777" w:rsidR="007D0D37" w:rsidRDefault="00904BDB">
      <w:pPr>
        <w:pStyle w:val="ConsPlusNormal0"/>
        <w:spacing w:before="240"/>
        <w:ind w:firstLine="540"/>
        <w:jc w:val="both"/>
      </w:pPr>
      <w:r>
        <w:t>- последствия недостижения получателем субсидии установленных достижений значений результатов предоставления субсидии;</w:t>
      </w:r>
    </w:p>
    <w:p w14:paraId="7B0D10C3" w14:textId="77777777" w:rsidR="007D0D37" w:rsidRDefault="00904BDB">
      <w:pPr>
        <w:pStyle w:val="ConsPlusNormal0"/>
        <w:spacing w:before="240"/>
        <w:ind w:firstLine="540"/>
        <w:jc w:val="both"/>
      </w:pPr>
      <w:r>
        <w:t>- порядок, сроки и формы представления получателем субсидии отчетности по формам, предусмотренным типовыми формами, установленными Министерством финансов Российской Федерации для соглашений, в системе "Электронный бюджет", а также обязательства получателя субсидии по представлению указанной отчетности;</w:t>
      </w:r>
    </w:p>
    <w:p w14:paraId="3F490FCA" w14:textId="77777777" w:rsidR="007D0D37" w:rsidRDefault="00904BDB">
      <w:pPr>
        <w:pStyle w:val="ConsPlusNormal0"/>
        <w:spacing w:before="240"/>
        <w:ind w:firstLine="540"/>
        <w:jc w:val="both"/>
      </w:pPr>
      <w:r>
        <w:t>- ответственность за несоблюдение получателем субсидии условий Соглашения;</w:t>
      </w:r>
    </w:p>
    <w:p w14:paraId="70EF8807" w14:textId="77777777" w:rsidR="007D0D37" w:rsidRDefault="00904BDB">
      <w:pPr>
        <w:pStyle w:val="ConsPlusNormal0"/>
        <w:spacing w:before="240"/>
        <w:ind w:firstLine="540"/>
        <w:jc w:val="both"/>
      </w:pPr>
      <w:r>
        <w:t>- 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304277F8" w14:textId="77777777" w:rsidR="007D0D37" w:rsidRDefault="00904BDB">
      <w:pPr>
        <w:pStyle w:val="ConsPlusNormal0"/>
        <w:spacing w:before="240"/>
        <w:ind w:firstLine="540"/>
        <w:jc w:val="both"/>
      </w:pPr>
      <w: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1012FA7" w14:textId="77777777" w:rsidR="007D0D37" w:rsidRDefault="00904BDB">
      <w:pPr>
        <w:pStyle w:val="ConsPlusNormal0"/>
        <w:spacing w:before="240"/>
        <w:ind w:firstLine="540"/>
        <w:jc w:val="both"/>
      </w:pPr>
      <w: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98"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258DC2E1" w14:textId="77777777" w:rsidR="007D0D37" w:rsidRDefault="00904BDB">
      <w:pPr>
        <w:pStyle w:val="ConsPlusNormal0"/>
        <w:spacing w:before="240"/>
        <w:ind w:firstLine="540"/>
        <w:jc w:val="both"/>
      </w:pPr>
      <w:r>
        <w:t xml:space="preserve">-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99" w:tooltip="&quot;Гражданский кодекс Российской Федерации (часть первая)&quot; от 30.11.1994 N 51-ФЗ (ред. от 10.06.2026)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00"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A7A07D5" w14:textId="77777777" w:rsidR="007D0D37" w:rsidRDefault="007D0D37">
      <w:pPr>
        <w:pStyle w:val="ConsPlusNormal0"/>
        <w:jc w:val="both"/>
      </w:pPr>
    </w:p>
    <w:p w14:paraId="468B5068" w14:textId="77777777" w:rsidR="007D0D37" w:rsidRDefault="00904BDB">
      <w:pPr>
        <w:pStyle w:val="ConsPlusTitle0"/>
        <w:jc w:val="center"/>
        <w:outlineLvl w:val="1"/>
      </w:pPr>
      <w:hyperlink r:id="rId101"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VIII</w:t>
        </w:r>
      </w:hyperlink>
      <w:r>
        <w:t>. Требования к отчетности, осуществлению контроля</w:t>
      </w:r>
    </w:p>
    <w:p w14:paraId="699875A7" w14:textId="77777777" w:rsidR="007D0D37" w:rsidRDefault="00904BDB">
      <w:pPr>
        <w:pStyle w:val="ConsPlusTitle0"/>
        <w:jc w:val="center"/>
      </w:pPr>
      <w:r>
        <w:t>(мониторинга) за соблюдением условий и порядка</w:t>
      </w:r>
    </w:p>
    <w:p w14:paraId="18E679A3" w14:textId="77777777" w:rsidR="007D0D37" w:rsidRDefault="00904BDB">
      <w:pPr>
        <w:pStyle w:val="ConsPlusTitle0"/>
        <w:jc w:val="center"/>
      </w:pPr>
      <w:r>
        <w:t>предоставления субсидий и ответственность за их нарушение</w:t>
      </w:r>
    </w:p>
    <w:p w14:paraId="5CD52041" w14:textId="77777777" w:rsidR="007D0D37" w:rsidRDefault="007D0D37">
      <w:pPr>
        <w:pStyle w:val="ConsPlusNormal0"/>
        <w:jc w:val="both"/>
      </w:pPr>
    </w:p>
    <w:p w14:paraId="774346BC" w14:textId="77777777" w:rsidR="007D0D37" w:rsidRDefault="00904BDB">
      <w:pPr>
        <w:pStyle w:val="ConsPlusNormal0"/>
        <w:ind w:firstLine="540"/>
        <w:jc w:val="both"/>
      </w:pPr>
      <w:bookmarkStart w:id="13" w:name="P2452"/>
      <w:bookmarkEnd w:id="13"/>
      <w:r>
        <w:t>34. Получатели субсидии представляют в Министерство ежеквартально отчеты о достижении значений результатов предоставления субсидии по формам, определенным типовыми формами соглашений, установленными Министерством финансов Республики Бурятия.</w:t>
      </w:r>
    </w:p>
    <w:p w14:paraId="6AFD946D" w14:textId="77777777" w:rsidR="007D0D37" w:rsidRDefault="00904BDB">
      <w:pPr>
        <w:pStyle w:val="ConsPlusNormal0"/>
        <w:spacing w:before="240"/>
        <w:ind w:firstLine="540"/>
        <w:jc w:val="both"/>
      </w:pPr>
      <w:r>
        <w:t>Отчетность представляется в системе "Электронный бюджет" в срок не позднее 15 рабочего дня, следующего за отчетным кварталом. По завершении года отчетность представляется не позднее 1 февраля года, следующего за отчетным годом.</w:t>
      </w:r>
    </w:p>
    <w:p w14:paraId="1D341CCD" w14:textId="77777777" w:rsidR="007D0D37" w:rsidRDefault="00904BDB">
      <w:pPr>
        <w:pStyle w:val="ConsPlusNormal0"/>
        <w:spacing w:before="240"/>
        <w:ind w:firstLine="540"/>
        <w:jc w:val="both"/>
      </w:pPr>
      <w:r>
        <w:t xml:space="preserve">Получатели субсидий, являющиеся субъектами микропредпринимательства в соответствии с Федеральным </w:t>
      </w:r>
      <w:hyperlink r:id="rId102"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граждане, ведущие личное подсобное хозяйство и применяющие специальный налоговый режим "Налог на профессиональный доход", представляют отчеты о достижении значений результатов предоставления субсидии один раз в год не позднее 1 февраля года, следующего за отчетным годом.</w:t>
      </w:r>
    </w:p>
    <w:p w14:paraId="73419A0B" w14:textId="77777777" w:rsidR="007D0D37" w:rsidRDefault="00904BDB">
      <w:pPr>
        <w:pStyle w:val="ConsPlusNormal0"/>
        <w:jc w:val="both"/>
      </w:pPr>
      <w:r>
        <w:t xml:space="preserve">(в ред. </w:t>
      </w:r>
      <w:hyperlink r:id="rId103"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36BF9354" w14:textId="77777777" w:rsidR="007D0D37" w:rsidRDefault="00904BDB">
      <w:pPr>
        <w:pStyle w:val="ConsPlusNormal0"/>
        <w:spacing w:before="240"/>
        <w:ind w:firstLine="540"/>
        <w:jc w:val="both"/>
      </w:pPr>
      <w:r>
        <w:t xml:space="preserve">35. Министерство проверяет и принимает отчетность, установленную </w:t>
      </w:r>
      <w:hyperlink w:anchor="P2452" w:tooltip="34. Получатели субсидии представляют в Министерство ежеквартально отчеты о достижении значений результатов предоставления субсидии по формам, определенным типовыми формами соглашений, установленными Министерством финансов Республики Бурятия.">
        <w:r>
          <w:rPr>
            <w:color w:val="0000FF"/>
          </w:rPr>
          <w:t>пунктом 34</w:t>
        </w:r>
      </w:hyperlink>
      <w:r>
        <w:t xml:space="preserve"> настоящего Порядка, в срок не позднее 15-го рабочего дня, следующего за днем представления получателем субсидии отчета.</w:t>
      </w:r>
    </w:p>
    <w:p w14:paraId="6E83D6C1" w14:textId="77777777" w:rsidR="007D0D37" w:rsidRDefault="00904BDB">
      <w:pPr>
        <w:pStyle w:val="ConsPlusNormal0"/>
        <w:spacing w:before="240"/>
        <w:ind w:firstLine="540"/>
        <w:jc w:val="both"/>
      </w:pPr>
      <w:bookmarkStart w:id="14" w:name="P2457"/>
      <w:bookmarkEnd w:id="14"/>
      <w:r>
        <w:t>36. Ответственность за достоверность сведений, представленных документов, целевое использование средств субсидии и выполнение обязательств, установленных Соглашением, несет получатель субсидии.</w:t>
      </w:r>
    </w:p>
    <w:p w14:paraId="52D290C4" w14:textId="77777777" w:rsidR="007D0D37" w:rsidRDefault="00904BDB">
      <w:pPr>
        <w:pStyle w:val="ConsPlusNormal0"/>
        <w:spacing w:before="240"/>
        <w:ind w:firstLine="540"/>
        <w:jc w:val="both"/>
      </w:pPr>
      <w:r>
        <w:t>37. Мониторинг достижения результата предоставления субсидии осуществляется Министерством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73088358" w14:textId="77777777" w:rsidR="007D0D37" w:rsidRDefault="00904BDB">
      <w:pPr>
        <w:pStyle w:val="ConsPlusNormal0"/>
        <w:spacing w:before="240"/>
        <w:ind w:firstLine="540"/>
        <w:jc w:val="both"/>
      </w:pPr>
      <w:r>
        <w:t xml:space="preserve">Для получателей субсидий, являющихся субъектами микропредпринимательства в соответствии с Федеральным </w:t>
      </w:r>
      <w:hyperlink r:id="rId104" w:tooltip="Федеральный закон от 24.07.2007 N 209-ФЗ (ред. от 10.06.2026)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граждан, ведущих личное подсобное хозяйство и применяющих специальный налоговый режим "Налог на профессиональный доход", периодичность проведения мониторинга достижения результатов предоставления субсидий составляет один раз в год.</w:t>
      </w:r>
    </w:p>
    <w:p w14:paraId="28A3C680" w14:textId="77777777" w:rsidR="007D0D37" w:rsidRDefault="00904BDB">
      <w:pPr>
        <w:pStyle w:val="ConsPlusNormal0"/>
        <w:jc w:val="both"/>
      </w:pPr>
      <w:r>
        <w:t xml:space="preserve">(в ред. </w:t>
      </w:r>
      <w:hyperlink r:id="rId105"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29.07.2025 N 455)</w:t>
      </w:r>
    </w:p>
    <w:p w14:paraId="2E02D5F9" w14:textId="77777777" w:rsidR="007D0D37" w:rsidRDefault="00904BDB">
      <w:pPr>
        <w:pStyle w:val="ConsPlusNormal0"/>
        <w:spacing w:before="240"/>
        <w:ind w:firstLine="540"/>
        <w:jc w:val="both"/>
      </w:pPr>
      <w:r>
        <w:t xml:space="preserve">38. Министерство осуществляет в отношении получателей субсидии проверку соблюдения ими порядка и условий предоставления субсидий, в том числе в части достижения результатов их предоставления. Органы государственного финансового контроля осуществляют проверки в соответствии со </w:t>
      </w:r>
      <w:hyperlink r:id="rId106" w:tooltip="&quot;Бюджетный кодекс Российской Федерации&quot; от 31.07.1998 N 145-ФЗ (ред. от 25.05.2026) {КонсультантПлюс}">
        <w:r>
          <w:rPr>
            <w:color w:val="0000FF"/>
          </w:rPr>
          <w:t>статьями 268.1</w:t>
        </w:r>
      </w:hyperlink>
      <w:r>
        <w:t xml:space="preserve"> и </w:t>
      </w:r>
      <w:hyperlink r:id="rId107" w:tooltip="&quot;Бюджетный кодекс Российской Федерации&quot; от 31.07.1998 N 145-ФЗ (ред. от 25.05.2026) {КонсультантПлюс}">
        <w:r>
          <w:rPr>
            <w:color w:val="0000FF"/>
          </w:rPr>
          <w:t>269.2</w:t>
        </w:r>
      </w:hyperlink>
      <w:r>
        <w:t xml:space="preserve"> Бюджетного кодекса Российской Федерации.</w:t>
      </w:r>
    </w:p>
    <w:p w14:paraId="3DD77126" w14:textId="77777777" w:rsidR="007D0D37" w:rsidRDefault="00904BDB">
      <w:pPr>
        <w:pStyle w:val="ConsPlusNormal0"/>
        <w:spacing w:before="240"/>
        <w:ind w:firstLine="540"/>
        <w:jc w:val="both"/>
      </w:pPr>
      <w:r>
        <w:t>39. Устанавливаются следующие меры ответственности за нарушение условий и порядка предоставления субсидии, в том числе за недостижение результатов предоставления субсидий:</w:t>
      </w:r>
    </w:p>
    <w:p w14:paraId="0D1C816B" w14:textId="77777777" w:rsidR="007D0D37" w:rsidRDefault="00904BDB">
      <w:pPr>
        <w:pStyle w:val="ConsPlusNormal0"/>
        <w:spacing w:before="240"/>
        <w:ind w:firstLine="540"/>
        <w:jc w:val="both"/>
      </w:pPr>
      <w:r>
        <w:t xml:space="preserve">а) возврат средств субсидии в полном объеме в доход республиканского бюджета в случае </w:t>
      </w:r>
      <w:r>
        <w:lastRenderedPageBreak/>
        <w:t>нарушения получателем условий и порядка предоставления субсидии (в том числе при непредставлении отчетности), выявленного в том числе по фактам проверок, проведенных Министерством и органом государственного финансового контроля;</w:t>
      </w:r>
    </w:p>
    <w:p w14:paraId="199DABB5" w14:textId="77777777" w:rsidR="007D0D37" w:rsidRDefault="00904BDB">
      <w:pPr>
        <w:pStyle w:val="ConsPlusNormal0"/>
        <w:spacing w:before="240"/>
        <w:ind w:firstLine="540"/>
        <w:jc w:val="both"/>
      </w:pPr>
      <w:r>
        <w:t xml:space="preserve">б) частичный возврат субсидии согласно </w:t>
      </w:r>
      <w:hyperlink w:anchor="P2457" w:tooltip="36. Ответственность за достоверность сведений, представленных документов, целевое использование средств субсидии и выполнение обязательств, установленных Соглашением, несет получатель субсидии.">
        <w:r>
          <w:rPr>
            <w:color w:val="0000FF"/>
          </w:rPr>
          <w:t>пункту 36</w:t>
        </w:r>
      </w:hyperlink>
      <w:r>
        <w:t xml:space="preserve"> настоящего Порядка в случае недостижения значения результатов предоставления субсидии.</w:t>
      </w:r>
    </w:p>
    <w:p w14:paraId="50D0FD51" w14:textId="77777777" w:rsidR="007D0D37" w:rsidRDefault="00904BDB">
      <w:pPr>
        <w:pStyle w:val="ConsPlusNormal0"/>
        <w:spacing w:before="240"/>
        <w:ind w:firstLine="540"/>
        <w:jc w:val="both"/>
      </w:pPr>
      <w:r>
        <w:t>40. Министерством ежегодно оценивается эффективность осуществления расходов на основании достижения значений результатов предоставления субсидии на 1 января года, следующего за годом получения субсидии, по отношению к уровню прошлого года.</w:t>
      </w:r>
    </w:p>
    <w:p w14:paraId="7C92FFF6" w14:textId="77777777" w:rsidR="007D0D37" w:rsidRDefault="00904BDB">
      <w:pPr>
        <w:pStyle w:val="ConsPlusNormal0"/>
        <w:spacing w:before="240"/>
        <w:ind w:firstLine="540"/>
        <w:jc w:val="both"/>
      </w:pPr>
      <w:bookmarkStart w:id="15" w:name="P2466"/>
      <w:bookmarkEnd w:id="15"/>
      <w:r>
        <w:t>41. Устанавливаются следующие результаты предоставления субсидии:</w:t>
      </w:r>
    </w:p>
    <w:p w14:paraId="2E728405" w14:textId="77777777" w:rsidR="007D0D37" w:rsidRDefault="00904BDB">
      <w:pPr>
        <w:pStyle w:val="ConsPlusNormal0"/>
        <w:spacing w:before="240"/>
        <w:ind w:firstLine="540"/>
        <w:jc w:val="both"/>
      </w:pPr>
      <w:r>
        <w:t>- увеличение объема производства молока (тонн);</w:t>
      </w:r>
    </w:p>
    <w:p w14:paraId="7A3F6CD5" w14:textId="77777777" w:rsidR="007D0D37" w:rsidRDefault="00904BDB">
      <w:pPr>
        <w:pStyle w:val="ConsPlusNormal0"/>
        <w:spacing w:before="240"/>
        <w:ind w:firstLine="540"/>
        <w:jc w:val="both"/>
      </w:pPr>
      <w:r>
        <w:t xml:space="preserve">- абзац утратил силу. - </w:t>
      </w:r>
      <w:hyperlink r:id="rId108"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Постановление</w:t>
        </w:r>
      </w:hyperlink>
      <w:r>
        <w:t xml:space="preserve"> Правительства РБ от 13.04.2026 N 171.</w:t>
      </w:r>
    </w:p>
    <w:p w14:paraId="6E3F3058" w14:textId="77777777" w:rsidR="007D0D37" w:rsidRDefault="00904BDB">
      <w:pPr>
        <w:pStyle w:val="ConsPlusNormal0"/>
        <w:spacing w:before="240"/>
        <w:ind w:firstLine="540"/>
        <w:jc w:val="both"/>
      </w:pPr>
      <w:r>
        <w:t>42. В случае недостижения значения результатов предоставления субсидии за отчетный год объем средств, подлежащих возврату (</w:t>
      </w:r>
      <w:proofErr w:type="spellStart"/>
      <w:r>
        <w:t>V</w:t>
      </w:r>
      <w:r>
        <w:rPr>
          <w:vertAlign w:val="subscript"/>
        </w:rPr>
        <w:t>возврата</w:t>
      </w:r>
      <w:proofErr w:type="spellEnd"/>
      <w:r>
        <w:t>), рассчитывается по формуле:</w:t>
      </w:r>
    </w:p>
    <w:p w14:paraId="092EA1AC" w14:textId="77777777" w:rsidR="007D0D37" w:rsidRDefault="007D0D37">
      <w:pPr>
        <w:pStyle w:val="ConsPlusNormal0"/>
        <w:jc w:val="both"/>
      </w:pPr>
    </w:p>
    <w:p w14:paraId="5CFD0725" w14:textId="77777777" w:rsidR="007D0D37" w:rsidRDefault="00904BDB">
      <w:pPr>
        <w:pStyle w:val="ConsPlusNormal0"/>
        <w:jc w:val="center"/>
      </w:pPr>
      <w:proofErr w:type="spellStart"/>
      <w:r>
        <w:t>V</w:t>
      </w:r>
      <w:r>
        <w:rPr>
          <w:vertAlign w:val="subscript"/>
        </w:rPr>
        <w:t>возврата</w:t>
      </w:r>
      <w:proofErr w:type="spellEnd"/>
      <w:r>
        <w:t xml:space="preserve"> = (</w:t>
      </w:r>
      <w:proofErr w:type="spellStart"/>
      <w:r>
        <w:t>V</w:t>
      </w:r>
      <w:r>
        <w:rPr>
          <w:vertAlign w:val="subscript"/>
        </w:rPr>
        <w:t>субсидии</w:t>
      </w:r>
      <w:proofErr w:type="spellEnd"/>
      <w:r>
        <w:t xml:space="preserve"> x K), где:</w:t>
      </w:r>
    </w:p>
    <w:p w14:paraId="7207F11A" w14:textId="77777777" w:rsidR="007D0D37" w:rsidRDefault="007D0D37">
      <w:pPr>
        <w:pStyle w:val="ConsPlusNormal0"/>
        <w:jc w:val="both"/>
      </w:pPr>
    </w:p>
    <w:p w14:paraId="35B96A68" w14:textId="77777777" w:rsidR="007D0D37" w:rsidRDefault="00904BDB">
      <w:pPr>
        <w:pStyle w:val="ConsPlusNormal0"/>
        <w:ind w:firstLine="540"/>
        <w:jc w:val="both"/>
      </w:pPr>
      <w:proofErr w:type="spellStart"/>
      <w:r>
        <w:t>V</w:t>
      </w:r>
      <w:r>
        <w:rPr>
          <w:vertAlign w:val="subscript"/>
        </w:rPr>
        <w:t>субсидии</w:t>
      </w:r>
      <w:proofErr w:type="spellEnd"/>
      <w:r>
        <w:t xml:space="preserve"> - размер субсидии, предоставленной получателю в отчетном финансовом году, рублей;</w:t>
      </w:r>
    </w:p>
    <w:p w14:paraId="2533EA47" w14:textId="77777777" w:rsidR="007D0D37" w:rsidRDefault="00904BDB">
      <w:pPr>
        <w:pStyle w:val="ConsPlusNormal0"/>
        <w:spacing w:before="240"/>
        <w:ind w:firstLine="540"/>
        <w:jc w:val="both"/>
      </w:pPr>
      <w:r>
        <w:t>K - коэффициент возврата субсидии из расчета 1 процент за каждый процент недостижения значения результата предоставления субсидии, %.</w:t>
      </w:r>
    </w:p>
    <w:p w14:paraId="53AF7F1B" w14:textId="77777777" w:rsidR="007D0D37" w:rsidRDefault="00904BDB">
      <w:pPr>
        <w:pStyle w:val="ConsPlusNormal0"/>
        <w:spacing w:before="240"/>
        <w:ind w:firstLine="540"/>
        <w:jc w:val="both"/>
      </w:pPr>
      <w:r>
        <w:t>43. В случае, если получателем не достигнуты установленные плановые значения результата предоставления субсидии за отчетный год и не сохранены фактические значения результатов за предыдущий период (за исключением их недостижения в силу возникновения обстоятельств непреодолимой силы), то субсидии подлежат возврату в полном объеме в доход республиканского бюджета.</w:t>
      </w:r>
    </w:p>
    <w:p w14:paraId="0EAC1C6F" w14:textId="77777777" w:rsidR="007D0D37" w:rsidRDefault="00904BDB">
      <w:pPr>
        <w:pStyle w:val="ConsPlusNormal0"/>
        <w:spacing w:before="240"/>
        <w:ind w:firstLine="540"/>
        <w:jc w:val="both"/>
      </w:pPr>
      <w:r>
        <w:t>Основанием для освобождения получателей субсидии от применения мер ответственности, предусмотренных настоящим пунктом, является документально подтвержденное наступление одного из перечисленных обстоятельств непреодолимой силы, вследствие возникновения которых исполнение обязательств по достижению значения результата предоставления субсидии, является невозможным:</w:t>
      </w:r>
    </w:p>
    <w:p w14:paraId="7BCB77D5" w14:textId="77777777" w:rsidR="007D0D37" w:rsidRDefault="00904BDB">
      <w:pPr>
        <w:pStyle w:val="ConsPlusNormal0"/>
        <w:jc w:val="both"/>
      </w:pPr>
      <w:r>
        <w:t xml:space="preserve">(в ред. </w:t>
      </w:r>
      <w:hyperlink r:id="rId109" w:tooltip="Постановление Правительства РБ от 13.04.2026 N 171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t xml:space="preserve"> Правительства РБ от 13.04.2026 N 171)</w:t>
      </w:r>
    </w:p>
    <w:p w14:paraId="47C11858" w14:textId="77777777" w:rsidR="007D0D37" w:rsidRDefault="00904BDB">
      <w:pPr>
        <w:pStyle w:val="ConsPlusNormal0"/>
        <w:spacing w:before="240"/>
        <w:ind w:firstLine="540"/>
        <w:jc w:val="both"/>
      </w:pPr>
      <w:r>
        <w:t>-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Бурятия и (или) органа местного самоуправления в Республике Бурятия;</w:t>
      </w:r>
    </w:p>
    <w:p w14:paraId="55CFCC72" w14:textId="77777777" w:rsidR="007D0D37" w:rsidRDefault="00904BDB">
      <w:pPr>
        <w:pStyle w:val="ConsPlusNormal0"/>
        <w:spacing w:before="240"/>
        <w:ind w:firstLine="540"/>
        <w:jc w:val="both"/>
      </w:pPr>
      <w:r>
        <w:t xml:space="preserve">-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w:t>
      </w:r>
      <w:r>
        <w:lastRenderedPageBreak/>
        <w:t>правовым актом исполнительного органа государственной власти Республики Бурятия;</w:t>
      </w:r>
    </w:p>
    <w:p w14:paraId="1FE32182" w14:textId="77777777" w:rsidR="007D0D37" w:rsidRDefault="00904BDB">
      <w:pPr>
        <w:pStyle w:val="ConsPlusNormal0"/>
        <w:spacing w:before="240"/>
        <w:ind w:firstLine="540"/>
        <w:jc w:val="both"/>
      </w:pPr>
      <w: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678947E0" w14:textId="77777777" w:rsidR="007D0D37" w:rsidRDefault="00904BDB">
      <w:pPr>
        <w:pStyle w:val="ConsPlusNormal0"/>
        <w:spacing w:before="240"/>
        <w:ind w:firstLine="540"/>
        <w:jc w:val="both"/>
      </w:pPr>
      <w:r>
        <w:t>44. Министерство обязано в течение 20 рабочих дней с даты установления фактов нарушения получателем условий и порядка предоставления субсидии, в том числе в части достижения результатов предоставления субсидии, установленных Соглашением, уведомить получателя о выявленных фактах и направить ему требование о возврате средств субсидии в республиканский бюджет в добровольном порядке.</w:t>
      </w:r>
    </w:p>
    <w:p w14:paraId="18973970" w14:textId="77777777" w:rsidR="007D0D37" w:rsidRDefault="00904BDB">
      <w:pPr>
        <w:pStyle w:val="ConsPlusNormal0"/>
        <w:spacing w:before="240"/>
        <w:ind w:firstLine="540"/>
        <w:jc w:val="both"/>
      </w:pPr>
      <w:r>
        <w:t>Получатели субсидии в течение 20 рабочих дней с даты получения требования о возврате в республиканский бюджет средств субсидии обязаны перечислить полученные средства в республиканский бюджет.</w:t>
      </w:r>
    </w:p>
    <w:p w14:paraId="7C834817" w14:textId="77777777" w:rsidR="007D0D37" w:rsidRDefault="00904BDB">
      <w:pPr>
        <w:pStyle w:val="ConsPlusNormal0"/>
        <w:spacing w:before="240"/>
        <w:ind w:firstLine="540"/>
        <w:jc w:val="both"/>
      </w:pPr>
      <w:r>
        <w:t>В случае отказа получателя от возврата средств субсидии в установленные сроки сумма субсидии подлежит взысканию в судебном порядке в соответствии с законодательством Российской Федерации.</w:t>
      </w:r>
    </w:p>
    <w:p w14:paraId="5371825B" w14:textId="77777777" w:rsidR="007D0D37" w:rsidRDefault="007D0D37">
      <w:pPr>
        <w:pStyle w:val="ConsPlusNormal0"/>
        <w:jc w:val="both"/>
      </w:pPr>
    </w:p>
    <w:p w14:paraId="44A2BB65" w14:textId="77777777" w:rsidR="007D0D37" w:rsidRDefault="007D0D37">
      <w:pPr>
        <w:pStyle w:val="ConsPlusNormal0"/>
        <w:jc w:val="both"/>
      </w:pPr>
    </w:p>
    <w:p w14:paraId="31FBDF78" w14:textId="77777777" w:rsidR="007D0D37" w:rsidRDefault="007D0D37">
      <w:pPr>
        <w:pStyle w:val="ConsPlusNormal0"/>
        <w:jc w:val="both"/>
      </w:pPr>
    </w:p>
    <w:p w14:paraId="26B8C6E7" w14:textId="77777777" w:rsidR="007D0D37" w:rsidRDefault="007D0D37">
      <w:pPr>
        <w:pStyle w:val="ConsPlusNormal0"/>
        <w:jc w:val="both"/>
      </w:pPr>
    </w:p>
    <w:p w14:paraId="19B34A43" w14:textId="77777777" w:rsidR="007D0D37" w:rsidRDefault="007D0D37">
      <w:pPr>
        <w:pStyle w:val="ConsPlusNormal0"/>
        <w:jc w:val="both"/>
      </w:pPr>
    </w:p>
    <w:p w14:paraId="0E34A49D" w14:textId="77777777" w:rsidR="007D0D37" w:rsidRDefault="00904BDB">
      <w:pPr>
        <w:pStyle w:val="ConsPlusNormal0"/>
        <w:jc w:val="right"/>
        <w:outlineLvl w:val="1"/>
      </w:pPr>
      <w:r>
        <w:t>Приложение N 1</w:t>
      </w:r>
    </w:p>
    <w:p w14:paraId="149BDE53" w14:textId="77777777" w:rsidR="007D0D37" w:rsidRDefault="00904BDB">
      <w:pPr>
        <w:pStyle w:val="ConsPlusNormal0"/>
        <w:jc w:val="right"/>
      </w:pPr>
      <w:r>
        <w:t>к Порядку предоставления субсидии</w:t>
      </w:r>
    </w:p>
    <w:p w14:paraId="3AACCDF9" w14:textId="77777777" w:rsidR="007D0D37" w:rsidRDefault="00904BDB">
      <w:pPr>
        <w:pStyle w:val="ConsPlusNormal0"/>
        <w:jc w:val="right"/>
      </w:pPr>
      <w:r>
        <w:t>на поддержку производства молока</w:t>
      </w:r>
    </w:p>
    <w:p w14:paraId="1266AFAA" w14:textId="77777777" w:rsidR="007D0D37" w:rsidRDefault="007D0D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D0D37" w14:paraId="05A8FE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6DB6F2" w14:textId="77777777" w:rsidR="007D0D37" w:rsidRDefault="007D0D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101F81" w14:textId="77777777" w:rsidR="007D0D37" w:rsidRDefault="007D0D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9957D8B" w14:textId="77777777" w:rsidR="007D0D37" w:rsidRDefault="00904BDB">
            <w:pPr>
              <w:pStyle w:val="ConsPlusNormal0"/>
              <w:jc w:val="center"/>
            </w:pPr>
            <w:r>
              <w:rPr>
                <w:color w:val="392C69"/>
              </w:rPr>
              <w:t>Список изменяющих документов</w:t>
            </w:r>
          </w:p>
          <w:p w14:paraId="66FE03B4" w14:textId="77777777" w:rsidR="007D0D37" w:rsidRDefault="00904BDB">
            <w:pPr>
              <w:pStyle w:val="ConsPlusNormal0"/>
              <w:jc w:val="center"/>
            </w:pPr>
            <w:r>
              <w:rPr>
                <w:color w:val="392C69"/>
              </w:rPr>
              <w:t xml:space="preserve">(в ред. </w:t>
            </w:r>
            <w:hyperlink r:id="rId110"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rPr>
                <w:color w:val="392C69"/>
              </w:rPr>
              <w:t xml:space="preserve"> Правительства РБ от 29.07.2025 N 455)</w:t>
            </w:r>
          </w:p>
        </w:tc>
        <w:tc>
          <w:tcPr>
            <w:tcW w:w="113" w:type="dxa"/>
            <w:tcBorders>
              <w:top w:val="nil"/>
              <w:left w:val="nil"/>
              <w:bottom w:val="nil"/>
              <w:right w:val="nil"/>
            </w:tcBorders>
            <w:shd w:val="clear" w:color="auto" w:fill="F4F3F8"/>
            <w:tcMar>
              <w:top w:w="0" w:type="dxa"/>
              <w:left w:w="0" w:type="dxa"/>
              <w:bottom w:w="0" w:type="dxa"/>
              <w:right w:w="0" w:type="dxa"/>
            </w:tcMar>
          </w:tcPr>
          <w:p w14:paraId="39E0F1CC" w14:textId="77777777" w:rsidR="007D0D37" w:rsidRDefault="007D0D37">
            <w:pPr>
              <w:pStyle w:val="ConsPlusNormal0"/>
            </w:pPr>
          </w:p>
        </w:tc>
      </w:tr>
    </w:tbl>
    <w:p w14:paraId="3F26CB28" w14:textId="77777777" w:rsidR="007D0D37" w:rsidRDefault="007D0D3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D0D37" w14:paraId="4A49851C" w14:textId="77777777">
        <w:tc>
          <w:tcPr>
            <w:tcW w:w="9071" w:type="dxa"/>
            <w:tcBorders>
              <w:top w:val="nil"/>
              <w:left w:val="nil"/>
              <w:bottom w:val="nil"/>
              <w:right w:val="nil"/>
            </w:tcBorders>
          </w:tcPr>
          <w:p w14:paraId="4E4C8B3B" w14:textId="77777777" w:rsidR="007D0D37" w:rsidRDefault="00904BDB">
            <w:pPr>
              <w:pStyle w:val="ConsPlusNormal0"/>
              <w:jc w:val="center"/>
            </w:pPr>
            <w:bookmarkStart w:id="16" w:name="P2495"/>
            <w:bookmarkEnd w:id="16"/>
            <w:r>
              <w:t>СПРАВКА</w:t>
            </w:r>
          </w:p>
          <w:p w14:paraId="69863E22" w14:textId="77777777" w:rsidR="007D0D37" w:rsidRDefault="00904BDB">
            <w:pPr>
              <w:pStyle w:val="ConsPlusNormal0"/>
              <w:jc w:val="center"/>
            </w:pPr>
            <w:r>
              <w:t>для расчета субсидии на поддержку производства молока</w:t>
            </w:r>
          </w:p>
          <w:p w14:paraId="5E0A872D" w14:textId="77777777" w:rsidR="007D0D37" w:rsidRDefault="00904BDB">
            <w:pPr>
              <w:pStyle w:val="ConsPlusNormal0"/>
              <w:jc w:val="center"/>
            </w:pPr>
            <w:r>
              <w:t>за __________ 20__ г.</w:t>
            </w:r>
          </w:p>
          <w:p w14:paraId="54F0A79B" w14:textId="77777777" w:rsidR="007D0D37" w:rsidRDefault="00904BDB">
            <w:pPr>
              <w:pStyle w:val="ConsPlusNormal0"/>
              <w:jc w:val="center"/>
            </w:pPr>
            <w:r>
              <w:t>______________________________________________</w:t>
            </w:r>
          </w:p>
          <w:p w14:paraId="2F5AD27B" w14:textId="77777777" w:rsidR="007D0D37" w:rsidRDefault="00904BDB">
            <w:pPr>
              <w:pStyle w:val="ConsPlusNormal0"/>
              <w:jc w:val="center"/>
            </w:pPr>
            <w:r>
              <w:t>(наименование участника отбора)</w:t>
            </w:r>
          </w:p>
        </w:tc>
      </w:tr>
    </w:tbl>
    <w:p w14:paraId="01846781" w14:textId="77777777" w:rsidR="007D0D37" w:rsidRDefault="007D0D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1644"/>
        <w:gridCol w:w="2409"/>
      </w:tblGrid>
      <w:tr w:rsidR="007D0D37" w14:paraId="2A5E0706" w14:textId="77777777">
        <w:tc>
          <w:tcPr>
            <w:tcW w:w="4989" w:type="dxa"/>
          </w:tcPr>
          <w:p w14:paraId="4F837BA8" w14:textId="77777777" w:rsidR="007D0D37" w:rsidRDefault="00904BDB">
            <w:pPr>
              <w:pStyle w:val="ConsPlusNormal0"/>
              <w:jc w:val="center"/>
            </w:pPr>
            <w:r>
              <w:t>Молочная продуктивность за отчетный год</w:t>
            </w:r>
          </w:p>
        </w:tc>
        <w:tc>
          <w:tcPr>
            <w:tcW w:w="1644" w:type="dxa"/>
          </w:tcPr>
          <w:p w14:paraId="022BB3ED" w14:textId="77777777" w:rsidR="007D0D37" w:rsidRDefault="00904BDB">
            <w:pPr>
              <w:pStyle w:val="ConsPlusNormal0"/>
              <w:jc w:val="center"/>
            </w:pPr>
            <w:r>
              <w:t>Единица измерения</w:t>
            </w:r>
          </w:p>
        </w:tc>
        <w:tc>
          <w:tcPr>
            <w:tcW w:w="2409" w:type="dxa"/>
          </w:tcPr>
          <w:p w14:paraId="61A24C82" w14:textId="77777777" w:rsidR="007D0D37" w:rsidRDefault="00904BDB">
            <w:pPr>
              <w:pStyle w:val="ConsPlusNormal0"/>
              <w:jc w:val="center"/>
            </w:pPr>
            <w:r>
              <w:t>Количество &lt;*&gt;</w:t>
            </w:r>
          </w:p>
        </w:tc>
      </w:tr>
      <w:tr w:rsidR="007D0D37" w14:paraId="504181D0" w14:textId="77777777">
        <w:tc>
          <w:tcPr>
            <w:tcW w:w="4989" w:type="dxa"/>
            <w:vMerge w:val="restart"/>
          </w:tcPr>
          <w:p w14:paraId="74403BF5" w14:textId="77777777" w:rsidR="007D0D37" w:rsidRDefault="007D0D37">
            <w:pPr>
              <w:pStyle w:val="ConsPlusNormal0"/>
            </w:pPr>
          </w:p>
        </w:tc>
        <w:tc>
          <w:tcPr>
            <w:tcW w:w="1644" w:type="dxa"/>
            <w:vMerge w:val="restart"/>
          </w:tcPr>
          <w:p w14:paraId="5F490A7B" w14:textId="77777777" w:rsidR="007D0D37" w:rsidRDefault="00904BDB">
            <w:pPr>
              <w:pStyle w:val="ConsPlusNormal0"/>
            </w:pPr>
            <w:r>
              <w:t>кг</w:t>
            </w:r>
          </w:p>
        </w:tc>
        <w:tc>
          <w:tcPr>
            <w:tcW w:w="2409" w:type="dxa"/>
          </w:tcPr>
          <w:p w14:paraId="102400DB" w14:textId="77777777" w:rsidR="007D0D37" w:rsidRDefault="007D0D37">
            <w:pPr>
              <w:pStyle w:val="ConsPlusNormal0"/>
            </w:pPr>
          </w:p>
        </w:tc>
      </w:tr>
      <w:tr w:rsidR="007D0D37" w14:paraId="62FA1CEB" w14:textId="77777777">
        <w:tc>
          <w:tcPr>
            <w:tcW w:w="4989" w:type="dxa"/>
            <w:vMerge/>
          </w:tcPr>
          <w:p w14:paraId="7C1DE180" w14:textId="77777777" w:rsidR="007D0D37" w:rsidRDefault="007D0D37">
            <w:pPr>
              <w:pStyle w:val="ConsPlusNormal0"/>
            </w:pPr>
          </w:p>
        </w:tc>
        <w:tc>
          <w:tcPr>
            <w:tcW w:w="1644" w:type="dxa"/>
            <w:vMerge/>
          </w:tcPr>
          <w:p w14:paraId="2160DCA5" w14:textId="77777777" w:rsidR="007D0D37" w:rsidRDefault="007D0D37">
            <w:pPr>
              <w:pStyle w:val="ConsPlusNormal0"/>
            </w:pPr>
          </w:p>
        </w:tc>
        <w:tc>
          <w:tcPr>
            <w:tcW w:w="2409" w:type="dxa"/>
          </w:tcPr>
          <w:p w14:paraId="1BFD6436" w14:textId="77777777" w:rsidR="007D0D37" w:rsidRDefault="007D0D37">
            <w:pPr>
              <w:pStyle w:val="ConsPlusNormal0"/>
            </w:pPr>
          </w:p>
        </w:tc>
      </w:tr>
      <w:tr w:rsidR="007D0D37" w14:paraId="7FD1F396" w14:textId="77777777">
        <w:tc>
          <w:tcPr>
            <w:tcW w:w="4989" w:type="dxa"/>
            <w:vMerge/>
          </w:tcPr>
          <w:p w14:paraId="30345124" w14:textId="77777777" w:rsidR="007D0D37" w:rsidRDefault="007D0D37">
            <w:pPr>
              <w:pStyle w:val="ConsPlusNormal0"/>
            </w:pPr>
          </w:p>
        </w:tc>
        <w:tc>
          <w:tcPr>
            <w:tcW w:w="1644" w:type="dxa"/>
            <w:vMerge/>
          </w:tcPr>
          <w:p w14:paraId="6219AFE3" w14:textId="77777777" w:rsidR="007D0D37" w:rsidRDefault="007D0D37">
            <w:pPr>
              <w:pStyle w:val="ConsPlusNormal0"/>
            </w:pPr>
          </w:p>
        </w:tc>
        <w:tc>
          <w:tcPr>
            <w:tcW w:w="2409" w:type="dxa"/>
          </w:tcPr>
          <w:p w14:paraId="0E7D8131" w14:textId="77777777" w:rsidR="007D0D37" w:rsidRDefault="007D0D37">
            <w:pPr>
              <w:pStyle w:val="ConsPlusNormal0"/>
            </w:pPr>
          </w:p>
        </w:tc>
      </w:tr>
      <w:tr w:rsidR="007D0D37" w14:paraId="1AACF446" w14:textId="77777777">
        <w:tc>
          <w:tcPr>
            <w:tcW w:w="4989" w:type="dxa"/>
            <w:vMerge/>
          </w:tcPr>
          <w:p w14:paraId="347AC9F0" w14:textId="77777777" w:rsidR="007D0D37" w:rsidRDefault="007D0D37">
            <w:pPr>
              <w:pStyle w:val="ConsPlusNormal0"/>
            </w:pPr>
          </w:p>
        </w:tc>
        <w:tc>
          <w:tcPr>
            <w:tcW w:w="1644" w:type="dxa"/>
            <w:vMerge/>
          </w:tcPr>
          <w:p w14:paraId="65A1CD2F" w14:textId="77777777" w:rsidR="007D0D37" w:rsidRDefault="007D0D37">
            <w:pPr>
              <w:pStyle w:val="ConsPlusNormal0"/>
            </w:pPr>
          </w:p>
        </w:tc>
        <w:tc>
          <w:tcPr>
            <w:tcW w:w="2409" w:type="dxa"/>
          </w:tcPr>
          <w:p w14:paraId="0B496B7B" w14:textId="77777777" w:rsidR="007D0D37" w:rsidRDefault="00904BDB">
            <w:pPr>
              <w:pStyle w:val="ConsPlusNormal0"/>
            </w:pPr>
            <w:r>
              <w:t>Итого</w:t>
            </w:r>
          </w:p>
        </w:tc>
      </w:tr>
    </w:tbl>
    <w:p w14:paraId="7823E9CF" w14:textId="77777777" w:rsidR="007D0D37" w:rsidRDefault="007D0D3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2211"/>
        <w:gridCol w:w="340"/>
        <w:gridCol w:w="4025"/>
      </w:tblGrid>
      <w:tr w:rsidR="007D0D37" w14:paraId="209BEC93" w14:textId="77777777">
        <w:tc>
          <w:tcPr>
            <w:tcW w:w="9070" w:type="dxa"/>
            <w:gridSpan w:val="4"/>
            <w:tcBorders>
              <w:top w:val="nil"/>
              <w:left w:val="nil"/>
              <w:bottom w:val="nil"/>
              <w:right w:val="nil"/>
            </w:tcBorders>
          </w:tcPr>
          <w:p w14:paraId="14CD95E0" w14:textId="77777777" w:rsidR="007D0D37" w:rsidRDefault="00904BDB">
            <w:pPr>
              <w:pStyle w:val="ConsPlusNormal0"/>
              <w:ind w:firstLine="283"/>
              <w:jc w:val="both"/>
            </w:pPr>
            <w:r>
              <w:t>--------------------------------</w:t>
            </w:r>
          </w:p>
          <w:p w14:paraId="2DFB669A" w14:textId="77777777" w:rsidR="007D0D37" w:rsidRDefault="00904BDB">
            <w:pPr>
              <w:pStyle w:val="ConsPlusNormal0"/>
              <w:ind w:firstLine="283"/>
              <w:jc w:val="both"/>
            </w:pPr>
            <w:r>
              <w:t>&lt;*&gt; Объем реализованного и (или) отгруженного на собственную переработку молока в физическом весе, подтвержденный в Федеральной государственной информационной системе в области ветеринарии.</w:t>
            </w:r>
          </w:p>
        </w:tc>
      </w:tr>
      <w:tr w:rsidR="007D0D37" w14:paraId="6F51AAE2" w14:textId="77777777">
        <w:tc>
          <w:tcPr>
            <w:tcW w:w="9070" w:type="dxa"/>
            <w:gridSpan w:val="4"/>
            <w:tcBorders>
              <w:top w:val="nil"/>
              <w:left w:val="nil"/>
              <w:bottom w:val="nil"/>
              <w:right w:val="nil"/>
            </w:tcBorders>
          </w:tcPr>
          <w:p w14:paraId="18CF99F2" w14:textId="77777777" w:rsidR="007D0D37" w:rsidRDefault="007D0D37">
            <w:pPr>
              <w:pStyle w:val="ConsPlusNormal0"/>
            </w:pPr>
          </w:p>
        </w:tc>
      </w:tr>
      <w:tr w:rsidR="007D0D37" w14:paraId="3CCD0CB5" w14:textId="77777777">
        <w:tc>
          <w:tcPr>
            <w:tcW w:w="2494" w:type="dxa"/>
            <w:tcBorders>
              <w:top w:val="nil"/>
              <w:left w:val="nil"/>
              <w:bottom w:val="nil"/>
              <w:right w:val="nil"/>
            </w:tcBorders>
          </w:tcPr>
          <w:p w14:paraId="2B15955E" w14:textId="77777777" w:rsidR="007D0D37" w:rsidRDefault="00904BDB">
            <w:pPr>
              <w:pStyle w:val="ConsPlusNormal0"/>
            </w:pPr>
            <w:r>
              <w:t>Руководитель</w:t>
            </w:r>
          </w:p>
        </w:tc>
        <w:tc>
          <w:tcPr>
            <w:tcW w:w="2211" w:type="dxa"/>
            <w:tcBorders>
              <w:top w:val="nil"/>
              <w:left w:val="nil"/>
              <w:bottom w:val="single" w:sz="4" w:space="0" w:color="auto"/>
              <w:right w:val="nil"/>
            </w:tcBorders>
          </w:tcPr>
          <w:p w14:paraId="760FF4F6" w14:textId="77777777" w:rsidR="007D0D37" w:rsidRDefault="007D0D37">
            <w:pPr>
              <w:pStyle w:val="ConsPlusNormal0"/>
            </w:pPr>
          </w:p>
        </w:tc>
        <w:tc>
          <w:tcPr>
            <w:tcW w:w="340" w:type="dxa"/>
            <w:vMerge w:val="restart"/>
            <w:tcBorders>
              <w:top w:val="nil"/>
              <w:left w:val="nil"/>
              <w:bottom w:val="nil"/>
              <w:right w:val="nil"/>
            </w:tcBorders>
          </w:tcPr>
          <w:p w14:paraId="5D357BF3" w14:textId="77777777" w:rsidR="007D0D37" w:rsidRDefault="007D0D37">
            <w:pPr>
              <w:pStyle w:val="ConsPlusNormal0"/>
            </w:pPr>
          </w:p>
        </w:tc>
        <w:tc>
          <w:tcPr>
            <w:tcW w:w="4025" w:type="dxa"/>
            <w:tcBorders>
              <w:top w:val="nil"/>
              <w:left w:val="nil"/>
              <w:bottom w:val="single" w:sz="4" w:space="0" w:color="auto"/>
              <w:right w:val="nil"/>
            </w:tcBorders>
          </w:tcPr>
          <w:p w14:paraId="67E0F969" w14:textId="77777777" w:rsidR="007D0D37" w:rsidRDefault="007D0D37">
            <w:pPr>
              <w:pStyle w:val="ConsPlusNormal0"/>
            </w:pPr>
          </w:p>
        </w:tc>
      </w:tr>
      <w:tr w:rsidR="007D0D37" w14:paraId="2FBB1306" w14:textId="77777777">
        <w:tc>
          <w:tcPr>
            <w:tcW w:w="2494" w:type="dxa"/>
            <w:tcBorders>
              <w:top w:val="nil"/>
              <w:left w:val="nil"/>
              <w:bottom w:val="nil"/>
              <w:right w:val="nil"/>
            </w:tcBorders>
          </w:tcPr>
          <w:p w14:paraId="216D543F" w14:textId="77777777" w:rsidR="007D0D37" w:rsidRDefault="007D0D37">
            <w:pPr>
              <w:pStyle w:val="ConsPlusNormal0"/>
            </w:pPr>
          </w:p>
        </w:tc>
        <w:tc>
          <w:tcPr>
            <w:tcW w:w="2211" w:type="dxa"/>
            <w:tcBorders>
              <w:top w:val="single" w:sz="4" w:space="0" w:color="auto"/>
              <w:left w:val="nil"/>
              <w:bottom w:val="nil"/>
              <w:right w:val="nil"/>
            </w:tcBorders>
          </w:tcPr>
          <w:p w14:paraId="7A45BC37" w14:textId="77777777" w:rsidR="007D0D37" w:rsidRDefault="00904BDB">
            <w:pPr>
              <w:pStyle w:val="ConsPlusNormal0"/>
              <w:jc w:val="center"/>
            </w:pPr>
            <w:r>
              <w:t>(подпись)</w:t>
            </w:r>
          </w:p>
        </w:tc>
        <w:tc>
          <w:tcPr>
            <w:tcW w:w="340" w:type="dxa"/>
            <w:vMerge/>
            <w:tcBorders>
              <w:top w:val="nil"/>
              <w:left w:val="nil"/>
              <w:bottom w:val="nil"/>
              <w:right w:val="nil"/>
            </w:tcBorders>
          </w:tcPr>
          <w:p w14:paraId="6052872F" w14:textId="77777777" w:rsidR="007D0D37" w:rsidRDefault="007D0D37">
            <w:pPr>
              <w:pStyle w:val="ConsPlusNormal0"/>
            </w:pPr>
          </w:p>
        </w:tc>
        <w:tc>
          <w:tcPr>
            <w:tcW w:w="4025" w:type="dxa"/>
            <w:tcBorders>
              <w:top w:val="single" w:sz="4" w:space="0" w:color="auto"/>
              <w:left w:val="nil"/>
              <w:bottom w:val="nil"/>
              <w:right w:val="nil"/>
            </w:tcBorders>
          </w:tcPr>
          <w:p w14:paraId="591903FE" w14:textId="77777777" w:rsidR="007D0D37" w:rsidRDefault="00904BDB">
            <w:pPr>
              <w:pStyle w:val="ConsPlusNormal0"/>
              <w:jc w:val="center"/>
            </w:pPr>
            <w:r>
              <w:t>(ФИО)</w:t>
            </w:r>
          </w:p>
        </w:tc>
      </w:tr>
      <w:tr w:rsidR="007D0D37" w14:paraId="187BBF7F" w14:textId="77777777">
        <w:tc>
          <w:tcPr>
            <w:tcW w:w="2494" w:type="dxa"/>
            <w:tcBorders>
              <w:top w:val="nil"/>
              <w:left w:val="nil"/>
              <w:bottom w:val="nil"/>
              <w:right w:val="nil"/>
            </w:tcBorders>
          </w:tcPr>
          <w:p w14:paraId="36D5884D" w14:textId="77777777" w:rsidR="007D0D37" w:rsidRDefault="00904BDB">
            <w:pPr>
              <w:pStyle w:val="ConsPlusNormal0"/>
            </w:pPr>
            <w:r>
              <w:t>Главный бухгалтер</w:t>
            </w:r>
          </w:p>
        </w:tc>
        <w:tc>
          <w:tcPr>
            <w:tcW w:w="2211" w:type="dxa"/>
            <w:tcBorders>
              <w:top w:val="nil"/>
              <w:left w:val="nil"/>
              <w:bottom w:val="single" w:sz="4" w:space="0" w:color="auto"/>
              <w:right w:val="nil"/>
            </w:tcBorders>
          </w:tcPr>
          <w:p w14:paraId="38DAB183" w14:textId="77777777" w:rsidR="007D0D37" w:rsidRDefault="007D0D37">
            <w:pPr>
              <w:pStyle w:val="ConsPlusNormal0"/>
            </w:pPr>
          </w:p>
        </w:tc>
        <w:tc>
          <w:tcPr>
            <w:tcW w:w="340" w:type="dxa"/>
            <w:vMerge/>
            <w:tcBorders>
              <w:top w:val="nil"/>
              <w:left w:val="nil"/>
              <w:bottom w:val="nil"/>
              <w:right w:val="nil"/>
            </w:tcBorders>
          </w:tcPr>
          <w:p w14:paraId="38D8C9A1" w14:textId="77777777" w:rsidR="007D0D37" w:rsidRDefault="007D0D37">
            <w:pPr>
              <w:pStyle w:val="ConsPlusNormal0"/>
            </w:pPr>
          </w:p>
        </w:tc>
        <w:tc>
          <w:tcPr>
            <w:tcW w:w="4025" w:type="dxa"/>
            <w:tcBorders>
              <w:top w:val="nil"/>
              <w:left w:val="nil"/>
              <w:bottom w:val="single" w:sz="4" w:space="0" w:color="auto"/>
              <w:right w:val="nil"/>
            </w:tcBorders>
          </w:tcPr>
          <w:p w14:paraId="6FBBF390" w14:textId="77777777" w:rsidR="007D0D37" w:rsidRDefault="007D0D37">
            <w:pPr>
              <w:pStyle w:val="ConsPlusNormal0"/>
            </w:pPr>
          </w:p>
        </w:tc>
      </w:tr>
      <w:tr w:rsidR="007D0D37" w14:paraId="762E3691" w14:textId="77777777">
        <w:tc>
          <w:tcPr>
            <w:tcW w:w="2494" w:type="dxa"/>
            <w:tcBorders>
              <w:top w:val="nil"/>
              <w:left w:val="nil"/>
              <w:bottom w:val="nil"/>
              <w:right w:val="nil"/>
            </w:tcBorders>
          </w:tcPr>
          <w:p w14:paraId="5E6E1911" w14:textId="77777777" w:rsidR="007D0D37" w:rsidRDefault="007D0D37">
            <w:pPr>
              <w:pStyle w:val="ConsPlusNormal0"/>
            </w:pPr>
          </w:p>
        </w:tc>
        <w:tc>
          <w:tcPr>
            <w:tcW w:w="2211" w:type="dxa"/>
            <w:tcBorders>
              <w:top w:val="single" w:sz="4" w:space="0" w:color="auto"/>
              <w:left w:val="nil"/>
              <w:bottom w:val="nil"/>
              <w:right w:val="nil"/>
            </w:tcBorders>
          </w:tcPr>
          <w:p w14:paraId="40C48847" w14:textId="77777777" w:rsidR="007D0D37" w:rsidRDefault="00904BDB">
            <w:pPr>
              <w:pStyle w:val="ConsPlusNormal0"/>
              <w:jc w:val="center"/>
            </w:pPr>
            <w:r>
              <w:t>(подпись)</w:t>
            </w:r>
          </w:p>
        </w:tc>
        <w:tc>
          <w:tcPr>
            <w:tcW w:w="340" w:type="dxa"/>
            <w:vMerge/>
            <w:tcBorders>
              <w:top w:val="nil"/>
              <w:left w:val="nil"/>
              <w:bottom w:val="nil"/>
              <w:right w:val="nil"/>
            </w:tcBorders>
          </w:tcPr>
          <w:p w14:paraId="4EACE33C" w14:textId="77777777" w:rsidR="007D0D37" w:rsidRDefault="007D0D37">
            <w:pPr>
              <w:pStyle w:val="ConsPlusNormal0"/>
            </w:pPr>
          </w:p>
        </w:tc>
        <w:tc>
          <w:tcPr>
            <w:tcW w:w="4025" w:type="dxa"/>
            <w:tcBorders>
              <w:top w:val="single" w:sz="4" w:space="0" w:color="auto"/>
              <w:left w:val="nil"/>
              <w:bottom w:val="nil"/>
              <w:right w:val="nil"/>
            </w:tcBorders>
          </w:tcPr>
          <w:p w14:paraId="59964DA9" w14:textId="77777777" w:rsidR="007D0D37" w:rsidRDefault="00904BDB">
            <w:pPr>
              <w:pStyle w:val="ConsPlusNormal0"/>
              <w:jc w:val="center"/>
            </w:pPr>
            <w:r>
              <w:t>(ФИО)</w:t>
            </w:r>
          </w:p>
        </w:tc>
      </w:tr>
      <w:tr w:rsidR="007D0D37" w14:paraId="4D050A26" w14:textId="77777777">
        <w:tc>
          <w:tcPr>
            <w:tcW w:w="9070" w:type="dxa"/>
            <w:gridSpan w:val="4"/>
            <w:tcBorders>
              <w:top w:val="nil"/>
              <w:left w:val="nil"/>
              <w:bottom w:val="nil"/>
              <w:right w:val="nil"/>
            </w:tcBorders>
          </w:tcPr>
          <w:p w14:paraId="65F04146" w14:textId="77777777" w:rsidR="007D0D37" w:rsidRDefault="00904BDB">
            <w:pPr>
              <w:pStyle w:val="ConsPlusNormal0"/>
            </w:pPr>
            <w:r>
              <w:t>МП (при наличии)</w:t>
            </w:r>
          </w:p>
        </w:tc>
      </w:tr>
      <w:tr w:rsidR="007D0D37" w14:paraId="6EDF1590" w14:textId="77777777">
        <w:tc>
          <w:tcPr>
            <w:tcW w:w="2494" w:type="dxa"/>
            <w:tcBorders>
              <w:top w:val="nil"/>
              <w:left w:val="nil"/>
              <w:bottom w:val="nil"/>
              <w:right w:val="nil"/>
            </w:tcBorders>
          </w:tcPr>
          <w:p w14:paraId="556326F9" w14:textId="77777777" w:rsidR="007D0D37" w:rsidRDefault="00904BDB">
            <w:pPr>
              <w:pStyle w:val="ConsPlusNormal0"/>
            </w:pPr>
            <w:r>
              <w:t>Исполнитель</w:t>
            </w:r>
          </w:p>
        </w:tc>
        <w:tc>
          <w:tcPr>
            <w:tcW w:w="2211" w:type="dxa"/>
            <w:tcBorders>
              <w:top w:val="nil"/>
              <w:left w:val="nil"/>
              <w:bottom w:val="single" w:sz="4" w:space="0" w:color="auto"/>
              <w:right w:val="nil"/>
            </w:tcBorders>
          </w:tcPr>
          <w:p w14:paraId="57DB101F" w14:textId="77777777" w:rsidR="007D0D37" w:rsidRDefault="007D0D37">
            <w:pPr>
              <w:pStyle w:val="ConsPlusNormal0"/>
            </w:pPr>
          </w:p>
        </w:tc>
        <w:tc>
          <w:tcPr>
            <w:tcW w:w="340" w:type="dxa"/>
            <w:vMerge w:val="restart"/>
            <w:tcBorders>
              <w:top w:val="nil"/>
              <w:left w:val="nil"/>
              <w:bottom w:val="nil"/>
              <w:right w:val="nil"/>
            </w:tcBorders>
          </w:tcPr>
          <w:p w14:paraId="0A066429" w14:textId="77777777" w:rsidR="007D0D37" w:rsidRDefault="007D0D37">
            <w:pPr>
              <w:pStyle w:val="ConsPlusNormal0"/>
            </w:pPr>
          </w:p>
        </w:tc>
        <w:tc>
          <w:tcPr>
            <w:tcW w:w="4025" w:type="dxa"/>
            <w:tcBorders>
              <w:top w:val="nil"/>
              <w:left w:val="nil"/>
              <w:bottom w:val="single" w:sz="4" w:space="0" w:color="auto"/>
              <w:right w:val="nil"/>
            </w:tcBorders>
          </w:tcPr>
          <w:p w14:paraId="323D25C7" w14:textId="77777777" w:rsidR="007D0D37" w:rsidRDefault="007D0D37">
            <w:pPr>
              <w:pStyle w:val="ConsPlusNormal0"/>
            </w:pPr>
          </w:p>
        </w:tc>
      </w:tr>
      <w:tr w:rsidR="007D0D37" w14:paraId="2BA54869" w14:textId="77777777">
        <w:tblPrEx>
          <w:tblBorders>
            <w:insideH w:val="single" w:sz="4" w:space="0" w:color="auto"/>
          </w:tblBorders>
        </w:tblPrEx>
        <w:tc>
          <w:tcPr>
            <w:tcW w:w="2494" w:type="dxa"/>
            <w:tcBorders>
              <w:top w:val="nil"/>
              <w:left w:val="nil"/>
              <w:bottom w:val="nil"/>
              <w:right w:val="nil"/>
            </w:tcBorders>
          </w:tcPr>
          <w:p w14:paraId="7F4B2015" w14:textId="77777777" w:rsidR="007D0D37" w:rsidRDefault="007D0D37">
            <w:pPr>
              <w:pStyle w:val="ConsPlusNormal0"/>
            </w:pPr>
          </w:p>
        </w:tc>
        <w:tc>
          <w:tcPr>
            <w:tcW w:w="2211" w:type="dxa"/>
            <w:tcBorders>
              <w:top w:val="single" w:sz="4" w:space="0" w:color="auto"/>
              <w:left w:val="nil"/>
              <w:bottom w:val="nil"/>
              <w:right w:val="nil"/>
            </w:tcBorders>
          </w:tcPr>
          <w:p w14:paraId="001ABFB1" w14:textId="77777777" w:rsidR="007D0D37" w:rsidRDefault="00904BDB">
            <w:pPr>
              <w:pStyle w:val="ConsPlusNormal0"/>
              <w:jc w:val="center"/>
            </w:pPr>
            <w:r>
              <w:t>(подпись)</w:t>
            </w:r>
          </w:p>
        </w:tc>
        <w:tc>
          <w:tcPr>
            <w:tcW w:w="340" w:type="dxa"/>
            <w:vMerge/>
            <w:tcBorders>
              <w:top w:val="nil"/>
              <w:left w:val="nil"/>
              <w:bottom w:val="nil"/>
              <w:right w:val="nil"/>
            </w:tcBorders>
          </w:tcPr>
          <w:p w14:paraId="1D3898BC" w14:textId="77777777" w:rsidR="007D0D37" w:rsidRDefault="007D0D37">
            <w:pPr>
              <w:pStyle w:val="ConsPlusNormal0"/>
            </w:pPr>
          </w:p>
        </w:tc>
        <w:tc>
          <w:tcPr>
            <w:tcW w:w="4025" w:type="dxa"/>
            <w:tcBorders>
              <w:top w:val="single" w:sz="4" w:space="0" w:color="auto"/>
              <w:left w:val="nil"/>
              <w:bottom w:val="nil"/>
              <w:right w:val="nil"/>
            </w:tcBorders>
          </w:tcPr>
          <w:p w14:paraId="1F4816F4" w14:textId="77777777" w:rsidR="007D0D37" w:rsidRDefault="00904BDB">
            <w:pPr>
              <w:pStyle w:val="ConsPlusNormal0"/>
              <w:jc w:val="center"/>
            </w:pPr>
            <w:r>
              <w:t>(ФИО)</w:t>
            </w:r>
          </w:p>
        </w:tc>
      </w:tr>
    </w:tbl>
    <w:p w14:paraId="7ED7BFB4" w14:textId="77777777" w:rsidR="007D0D37" w:rsidRDefault="007D0D37">
      <w:pPr>
        <w:pStyle w:val="ConsPlusNormal0"/>
        <w:jc w:val="both"/>
      </w:pPr>
    </w:p>
    <w:p w14:paraId="35E25B3F" w14:textId="77777777" w:rsidR="007D0D37" w:rsidRDefault="007D0D37">
      <w:pPr>
        <w:pStyle w:val="ConsPlusNormal0"/>
        <w:jc w:val="both"/>
      </w:pPr>
    </w:p>
    <w:p w14:paraId="47D3474B" w14:textId="77777777" w:rsidR="007D0D37" w:rsidRDefault="007D0D37">
      <w:pPr>
        <w:pStyle w:val="ConsPlusNormal0"/>
        <w:jc w:val="both"/>
      </w:pPr>
    </w:p>
    <w:p w14:paraId="0F62E60F" w14:textId="77777777" w:rsidR="007D0D37" w:rsidRDefault="007D0D37">
      <w:pPr>
        <w:pStyle w:val="ConsPlusNormal0"/>
        <w:jc w:val="both"/>
      </w:pPr>
    </w:p>
    <w:p w14:paraId="602090CF" w14:textId="77777777" w:rsidR="007D0D37" w:rsidRDefault="007D0D37">
      <w:pPr>
        <w:pStyle w:val="ConsPlusNormal0"/>
        <w:jc w:val="both"/>
      </w:pPr>
    </w:p>
    <w:p w14:paraId="5C603A5A" w14:textId="77777777" w:rsidR="007D0D37" w:rsidRDefault="00904BDB">
      <w:pPr>
        <w:pStyle w:val="ConsPlusNormal0"/>
        <w:jc w:val="right"/>
        <w:outlineLvl w:val="1"/>
      </w:pPr>
      <w:r>
        <w:t>Приложение N 2</w:t>
      </w:r>
    </w:p>
    <w:p w14:paraId="72AB70C6" w14:textId="77777777" w:rsidR="007D0D37" w:rsidRDefault="00904BDB">
      <w:pPr>
        <w:pStyle w:val="ConsPlusNormal0"/>
        <w:jc w:val="right"/>
      </w:pPr>
      <w:r>
        <w:t>к Порядку предоставления субсидии</w:t>
      </w:r>
    </w:p>
    <w:p w14:paraId="36125337" w14:textId="77777777" w:rsidR="007D0D37" w:rsidRDefault="00904BDB">
      <w:pPr>
        <w:pStyle w:val="ConsPlusNormal0"/>
        <w:jc w:val="right"/>
      </w:pPr>
      <w:r>
        <w:t>на поддержку производства молока</w:t>
      </w:r>
    </w:p>
    <w:p w14:paraId="780F4569" w14:textId="77777777" w:rsidR="007D0D37" w:rsidRDefault="007D0D37">
      <w:pPr>
        <w:pStyle w:val="ConsPlusNormal0"/>
        <w:jc w:val="both"/>
      </w:pPr>
    </w:p>
    <w:p w14:paraId="7CE6C494" w14:textId="77777777" w:rsidR="007D0D37" w:rsidRDefault="007D0D37">
      <w:pPr>
        <w:pStyle w:val="ConsPlusNormal0"/>
        <w:sectPr w:rsidR="007D0D37">
          <w:headerReference w:type="default" r:id="rId111"/>
          <w:footerReference w:type="default" r:id="rId112"/>
          <w:headerReference w:type="first" r:id="rId113"/>
          <w:footerReference w:type="first" r:id="rId114"/>
          <w:pgSz w:w="11906" w:h="16838"/>
          <w:pgMar w:top="1440" w:right="566" w:bottom="1440" w:left="1133"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06"/>
      </w:tblGrid>
      <w:tr w:rsidR="007D0D37" w14:paraId="125D5F7C" w14:textId="77777777">
        <w:tc>
          <w:tcPr>
            <w:tcW w:w="13606" w:type="dxa"/>
            <w:tcBorders>
              <w:top w:val="nil"/>
              <w:left w:val="nil"/>
              <w:bottom w:val="nil"/>
              <w:right w:val="nil"/>
            </w:tcBorders>
          </w:tcPr>
          <w:p w14:paraId="3C105049" w14:textId="77777777" w:rsidR="007D0D37" w:rsidRDefault="00904BDB">
            <w:pPr>
              <w:pStyle w:val="ConsPlusNormal0"/>
              <w:jc w:val="center"/>
            </w:pPr>
            <w:bookmarkStart w:id="17" w:name="P2544"/>
            <w:bookmarkEnd w:id="17"/>
            <w:r>
              <w:lastRenderedPageBreak/>
              <w:t>ОТЧЕТ</w:t>
            </w:r>
          </w:p>
          <w:p w14:paraId="58E4D75C" w14:textId="77777777" w:rsidR="007D0D37" w:rsidRDefault="00904BDB">
            <w:pPr>
              <w:pStyle w:val="ConsPlusNormal0"/>
              <w:jc w:val="center"/>
            </w:pPr>
            <w:r>
              <w:t>о движении скота</w:t>
            </w:r>
          </w:p>
          <w:p w14:paraId="5E26D244" w14:textId="77777777" w:rsidR="007D0D37" w:rsidRDefault="00904BDB">
            <w:pPr>
              <w:pStyle w:val="ConsPlusNormal0"/>
              <w:jc w:val="center"/>
            </w:pPr>
            <w:r>
              <w:t>за ____________ 20__ г.</w:t>
            </w:r>
          </w:p>
        </w:tc>
      </w:tr>
      <w:tr w:rsidR="007D0D37" w14:paraId="5763F10C" w14:textId="77777777">
        <w:tc>
          <w:tcPr>
            <w:tcW w:w="13606" w:type="dxa"/>
            <w:tcBorders>
              <w:top w:val="nil"/>
              <w:left w:val="nil"/>
              <w:bottom w:val="nil"/>
              <w:right w:val="nil"/>
            </w:tcBorders>
          </w:tcPr>
          <w:p w14:paraId="2324D74A" w14:textId="77777777" w:rsidR="007D0D37" w:rsidRDefault="00904BDB">
            <w:pPr>
              <w:pStyle w:val="ConsPlusNormal0"/>
              <w:ind w:firstLine="283"/>
              <w:jc w:val="both"/>
            </w:pPr>
            <w:r>
              <w:t>Наименование участника отбора ________________________________________________________________________</w:t>
            </w:r>
          </w:p>
        </w:tc>
      </w:tr>
    </w:tbl>
    <w:p w14:paraId="302337EC" w14:textId="77777777" w:rsidR="007D0D37" w:rsidRDefault="007D0D37">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60"/>
        <w:gridCol w:w="473"/>
        <w:gridCol w:w="513"/>
        <w:gridCol w:w="473"/>
        <w:gridCol w:w="512"/>
        <w:gridCol w:w="472"/>
        <w:gridCol w:w="512"/>
        <w:gridCol w:w="472"/>
        <w:gridCol w:w="512"/>
        <w:gridCol w:w="472"/>
        <w:gridCol w:w="512"/>
        <w:gridCol w:w="472"/>
        <w:gridCol w:w="512"/>
        <w:gridCol w:w="472"/>
        <w:gridCol w:w="512"/>
        <w:gridCol w:w="472"/>
        <w:gridCol w:w="512"/>
        <w:gridCol w:w="491"/>
        <w:gridCol w:w="532"/>
        <w:gridCol w:w="472"/>
        <w:gridCol w:w="512"/>
        <w:gridCol w:w="472"/>
        <w:gridCol w:w="512"/>
        <w:gridCol w:w="472"/>
        <w:gridCol w:w="512"/>
        <w:gridCol w:w="472"/>
        <w:gridCol w:w="512"/>
        <w:gridCol w:w="472"/>
        <w:gridCol w:w="512"/>
        <w:gridCol w:w="472"/>
        <w:gridCol w:w="512"/>
        <w:gridCol w:w="472"/>
      </w:tblGrid>
      <w:tr w:rsidR="007D0D37" w14:paraId="6EBD2BD9" w14:textId="77777777">
        <w:tc>
          <w:tcPr>
            <w:tcW w:w="793" w:type="dxa"/>
            <w:vMerge w:val="restart"/>
          </w:tcPr>
          <w:p w14:paraId="5225150D" w14:textId="77777777" w:rsidR="007D0D37" w:rsidRDefault="00904BDB">
            <w:pPr>
              <w:pStyle w:val="ConsPlusNormal0"/>
              <w:jc w:val="center"/>
            </w:pPr>
            <w:r>
              <w:t>Группа животных</w:t>
            </w:r>
          </w:p>
        </w:tc>
        <w:tc>
          <w:tcPr>
            <w:tcW w:w="1077" w:type="dxa"/>
            <w:gridSpan w:val="2"/>
            <w:vMerge w:val="restart"/>
          </w:tcPr>
          <w:p w14:paraId="73A57607" w14:textId="77777777" w:rsidR="007D0D37" w:rsidRDefault="00904BDB">
            <w:pPr>
              <w:pStyle w:val="ConsPlusNormal0"/>
              <w:jc w:val="center"/>
            </w:pPr>
            <w:r>
              <w:t>Наличие на начало отчетного периода</w:t>
            </w:r>
          </w:p>
        </w:tc>
        <w:tc>
          <w:tcPr>
            <w:tcW w:w="6576" w:type="dxa"/>
            <w:gridSpan w:val="12"/>
          </w:tcPr>
          <w:p w14:paraId="2DADD05F" w14:textId="77777777" w:rsidR="007D0D37" w:rsidRDefault="00904BDB">
            <w:pPr>
              <w:pStyle w:val="ConsPlusNormal0"/>
              <w:jc w:val="center"/>
            </w:pPr>
            <w:r>
              <w:t>Приход</w:t>
            </w:r>
          </w:p>
        </w:tc>
        <w:tc>
          <w:tcPr>
            <w:tcW w:w="8106" w:type="dxa"/>
            <w:gridSpan w:val="15"/>
          </w:tcPr>
          <w:p w14:paraId="001FA0A9" w14:textId="77777777" w:rsidR="007D0D37" w:rsidRDefault="00904BDB">
            <w:pPr>
              <w:pStyle w:val="ConsPlusNormal0"/>
              <w:jc w:val="center"/>
            </w:pPr>
            <w:r>
              <w:t>Расход</w:t>
            </w:r>
          </w:p>
        </w:tc>
        <w:tc>
          <w:tcPr>
            <w:tcW w:w="1077" w:type="dxa"/>
            <w:gridSpan w:val="2"/>
            <w:vMerge w:val="restart"/>
          </w:tcPr>
          <w:p w14:paraId="58632632" w14:textId="77777777" w:rsidR="007D0D37" w:rsidRDefault="00904BDB">
            <w:pPr>
              <w:pStyle w:val="ConsPlusNormal0"/>
              <w:jc w:val="center"/>
            </w:pPr>
            <w:r>
              <w:t>Наличие на конец отчетного периода</w:t>
            </w:r>
          </w:p>
        </w:tc>
      </w:tr>
      <w:tr w:rsidR="007D0D37" w14:paraId="137E984B" w14:textId="77777777">
        <w:tc>
          <w:tcPr>
            <w:tcW w:w="0" w:type="auto"/>
            <w:vMerge/>
          </w:tcPr>
          <w:p w14:paraId="6A480A55" w14:textId="77777777" w:rsidR="007D0D37" w:rsidRDefault="007D0D37">
            <w:pPr>
              <w:pStyle w:val="ConsPlusNormal0"/>
            </w:pPr>
          </w:p>
        </w:tc>
        <w:tc>
          <w:tcPr>
            <w:tcW w:w="0" w:type="auto"/>
            <w:gridSpan w:val="2"/>
            <w:vMerge/>
          </w:tcPr>
          <w:p w14:paraId="68C14B4C" w14:textId="77777777" w:rsidR="007D0D37" w:rsidRDefault="007D0D37">
            <w:pPr>
              <w:pStyle w:val="ConsPlusNormal0"/>
            </w:pPr>
          </w:p>
        </w:tc>
        <w:tc>
          <w:tcPr>
            <w:tcW w:w="1077" w:type="dxa"/>
            <w:gridSpan w:val="2"/>
            <w:vMerge w:val="restart"/>
          </w:tcPr>
          <w:p w14:paraId="5A729C71" w14:textId="77777777" w:rsidR="007D0D37" w:rsidRDefault="00904BDB">
            <w:pPr>
              <w:pStyle w:val="ConsPlusNormal0"/>
              <w:jc w:val="center"/>
            </w:pPr>
            <w:r>
              <w:t>приплод</w:t>
            </w:r>
          </w:p>
        </w:tc>
        <w:tc>
          <w:tcPr>
            <w:tcW w:w="2211" w:type="dxa"/>
            <w:gridSpan w:val="4"/>
          </w:tcPr>
          <w:p w14:paraId="79E88239" w14:textId="77777777" w:rsidR="007D0D37" w:rsidRDefault="00904BDB">
            <w:pPr>
              <w:pStyle w:val="ConsPlusNormal0"/>
              <w:jc w:val="center"/>
            </w:pPr>
            <w:r>
              <w:t>переведено</w:t>
            </w:r>
          </w:p>
        </w:tc>
        <w:tc>
          <w:tcPr>
            <w:tcW w:w="1077" w:type="dxa"/>
            <w:gridSpan w:val="2"/>
            <w:vMerge w:val="restart"/>
          </w:tcPr>
          <w:p w14:paraId="67D8C97A" w14:textId="77777777" w:rsidR="007D0D37" w:rsidRDefault="00904BDB">
            <w:pPr>
              <w:pStyle w:val="ConsPlusNormal0"/>
              <w:jc w:val="center"/>
            </w:pPr>
            <w:r>
              <w:t>куплено, получено в обмен у других организаций</w:t>
            </w:r>
          </w:p>
        </w:tc>
        <w:tc>
          <w:tcPr>
            <w:tcW w:w="1077" w:type="dxa"/>
            <w:gridSpan w:val="2"/>
            <w:vMerge w:val="restart"/>
          </w:tcPr>
          <w:p w14:paraId="02B6486E" w14:textId="77777777" w:rsidR="007D0D37" w:rsidRDefault="007D0D37">
            <w:pPr>
              <w:pStyle w:val="ConsPlusNormal0"/>
            </w:pPr>
          </w:p>
        </w:tc>
        <w:tc>
          <w:tcPr>
            <w:tcW w:w="1134" w:type="dxa"/>
            <w:gridSpan w:val="2"/>
            <w:vMerge w:val="restart"/>
          </w:tcPr>
          <w:p w14:paraId="26056826" w14:textId="77777777" w:rsidR="007D0D37" w:rsidRDefault="00904BDB">
            <w:pPr>
              <w:pStyle w:val="ConsPlusNormal0"/>
              <w:jc w:val="center"/>
            </w:pPr>
            <w:r>
              <w:t>итого</w:t>
            </w:r>
          </w:p>
        </w:tc>
        <w:tc>
          <w:tcPr>
            <w:tcW w:w="2211" w:type="dxa"/>
            <w:gridSpan w:val="4"/>
          </w:tcPr>
          <w:p w14:paraId="38793886" w14:textId="77777777" w:rsidR="007D0D37" w:rsidRDefault="00904BDB">
            <w:pPr>
              <w:pStyle w:val="ConsPlusNormal0"/>
              <w:jc w:val="center"/>
            </w:pPr>
            <w:r>
              <w:t>реализовано</w:t>
            </w:r>
          </w:p>
        </w:tc>
        <w:tc>
          <w:tcPr>
            <w:tcW w:w="2154" w:type="dxa"/>
            <w:gridSpan w:val="4"/>
          </w:tcPr>
          <w:p w14:paraId="1D7A386F" w14:textId="77777777" w:rsidR="007D0D37" w:rsidRDefault="00904BDB">
            <w:pPr>
              <w:pStyle w:val="ConsPlusNormal0"/>
              <w:jc w:val="center"/>
            </w:pPr>
            <w:r>
              <w:t>переведено</w:t>
            </w:r>
          </w:p>
        </w:tc>
        <w:tc>
          <w:tcPr>
            <w:tcW w:w="1077" w:type="dxa"/>
            <w:gridSpan w:val="2"/>
            <w:vMerge w:val="restart"/>
          </w:tcPr>
          <w:p w14:paraId="74D3C64C" w14:textId="77777777" w:rsidR="007D0D37" w:rsidRDefault="00904BDB">
            <w:pPr>
              <w:pStyle w:val="ConsPlusNormal0"/>
              <w:jc w:val="center"/>
            </w:pPr>
            <w:r>
              <w:t>забито</w:t>
            </w:r>
          </w:p>
        </w:tc>
        <w:tc>
          <w:tcPr>
            <w:tcW w:w="1077" w:type="dxa"/>
            <w:gridSpan w:val="2"/>
            <w:vMerge w:val="restart"/>
          </w:tcPr>
          <w:p w14:paraId="7B6B58DA" w14:textId="77777777" w:rsidR="007D0D37" w:rsidRDefault="00904BDB">
            <w:pPr>
              <w:pStyle w:val="ConsPlusNormal0"/>
              <w:jc w:val="center"/>
            </w:pPr>
            <w:r>
              <w:t>пало</w:t>
            </w:r>
          </w:p>
        </w:tc>
        <w:tc>
          <w:tcPr>
            <w:tcW w:w="510" w:type="dxa"/>
            <w:vMerge w:val="restart"/>
          </w:tcPr>
          <w:p w14:paraId="603C9E27" w14:textId="77777777" w:rsidR="007D0D37" w:rsidRDefault="007D0D37">
            <w:pPr>
              <w:pStyle w:val="ConsPlusNormal0"/>
            </w:pPr>
          </w:p>
        </w:tc>
        <w:tc>
          <w:tcPr>
            <w:tcW w:w="1077" w:type="dxa"/>
            <w:gridSpan w:val="2"/>
            <w:vMerge w:val="restart"/>
          </w:tcPr>
          <w:p w14:paraId="108C1ADC" w14:textId="77777777" w:rsidR="007D0D37" w:rsidRDefault="00904BDB">
            <w:pPr>
              <w:pStyle w:val="ConsPlusNormal0"/>
              <w:jc w:val="center"/>
            </w:pPr>
            <w:r>
              <w:t>итого</w:t>
            </w:r>
          </w:p>
        </w:tc>
        <w:tc>
          <w:tcPr>
            <w:tcW w:w="0" w:type="auto"/>
            <w:gridSpan w:val="2"/>
            <w:vMerge/>
          </w:tcPr>
          <w:p w14:paraId="69EF117B" w14:textId="77777777" w:rsidR="007D0D37" w:rsidRDefault="007D0D37">
            <w:pPr>
              <w:pStyle w:val="ConsPlusNormal0"/>
            </w:pPr>
          </w:p>
        </w:tc>
      </w:tr>
      <w:tr w:rsidR="007D0D37" w14:paraId="0BF96BFC" w14:textId="77777777">
        <w:tc>
          <w:tcPr>
            <w:tcW w:w="0" w:type="auto"/>
            <w:vMerge/>
          </w:tcPr>
          <w:p w14:paraId="7AA52B57" w14:textId="77777777" w:rsidR="007D0D37" w:rsidRDefault="007D0D37">
            <w:pPr>
              <w:pStyle w:val="ConsPlusNormal0"/>
            </w:pPr>
          </w:p>
        </w:tc>
        <w:tc>
          <w:tcPr>
            <w:tcW w:w="0" w:type="auto"/>
            <w:gridSpan w:val="2"/>
            <w:vMerge/>
          </w:tcPr>
          <w:p w14:paraId="2D7CAE5B" w14:textId="77777777" w:rsidR="007D0D37" w:rsidRDefault="007D0D37">
            <w:pPr>
              <w:pStyle w:val="ConsPlusNormal0"/>
            </w:pPr>
          </w:p>
        </w:tc>
        <w:tc>
          <w:tcPr>
            <w:tcW w:w="0" w:type="auto"/>
            <w:gridSpan w:val="2"/>
            <w:vMerge/>
          </w:tcPr>
          <w:p w14:paraId="23399561" w14:textId="77777777" w:rsidR="007D0D37" w:rsidRDefault="007D0D37">
            <w:pPr>
              <w:pStyle w:val="ConsPlusNormal0"/>
            </w:pPr>
          </w:p>
        </w:tc>
        <w:tc>
          <w:tcPr>
            <w:tcW w:w="1077" w:type="dxa"/>
            <w:gridSpan w:val="2"/>
          </w:tcPr>
          <w:p w14:paraId="7324662E" w14:textId="77777777" w:rsidR="007D0D37" w:rsidRDefault="00904BDB">
            <w:pPr>
              <w:pStyle w:val="ConsPlusNormal0"/>
              <w:jc w:val="center"/>
            </w:pPr>
            <w:r>
              <w:t>из других групп</w:t>
            </w:r>
          </w:p>
        </w:tc>
        <w:tc>
          <w:tcPr>
            <w:tcW w:w="1134" w:type="dxa"/>
            <w:gridSpan w:val="2"/>
          </w:tcPr>
          <w:p w14:paraId="5670D88A" w14:textId="77777777" w:rsidR="007D0D37" w:rsidRDefault="00904BDB">
            <w:pPr>
              <w:pStyle w:val="ConsPlusNormal0"/>
              <w:jc w:val="center"/>
            </w:pPr>
            <w:r>
              <w:t>из других ферм</w:t>
            </w:r>
          </w:p>
        </w:tc>
        <w:tc>
          <w:tcPr>
            <w:tcW w:w="0" w:type="auto"/>
            <w:gridSpan w:val="2"/>
            <w:vMerge/>
          </w:tcPr>
          <w:p w14:paraId="422FFA47" w14:textId="77777777" w:rsidR="007D0D37" w:rsidRDefault="007D0D37">
            <w:pPr>
              <w:pStyle w:val="ConsPlusNormal0"/>
            </w:pPr>
          </w:p>
        </w:tc>
        <w:tc>
          <w:tcPr>
            <w:tcW w:w="0" w:type="auto"/>
            <w:gridSpan w:val="2"/>
            <w:vMerge/>
          </w:tcPr>
          <w:p w14:paraId="45A14EF5" w14:textId="77777777" w:rsidR="007D0D37" w:rsidRDefault="007D0D37">
            <w:pPr>
              <w:pStyle w:val="ConsPlusNormal0"/>
            </w:pPr>
          </w:p>
        </w:tc>
        <w:tc>
          <w:tcPr>
            <w:tcW w:w="0" w:type="auto"/>
            <w:gridSpan w:val="2"/>
            <w:vMerge/>
          </w:tcPr>
          <w:p w14:paraId="585EECB0" w14:textId="77777777" w:rsidR="007D0D37" w:rsidRDefault="007D0D37">
            <w:pPr>
              <w:pStyle w:val="ConsPlusNormal0"/>
            </w:pPr>
          </w:p>
        </w:tc>
        <w:tc>
          <w:tcPr>
            <w:tcW w:w="1077" w:type="dxa"/>
            <w:gridSpan w:val="2"/>
          </w:tcPr>
          <w:p w14:paraId="4CAAF40D" w14:textId="77777777" w:rsidR="007D0D37" w:rsidRDefault="00904BDB">
            <w:pPr>
              <w:pStyle w:val="ConsPlusNormal0"/>
              <w:jc w:val="center"/>
            </w:pPr>
            <w:r>
              <w:t>на убой в живом весе</w:t>
            </w:r>
          </w:p>
        </w:tc>
        <w:tc>
          <w:tcPr>
            <w:tcW w:w="1134" w:type="dxa"/>
            <w:gridSpan w:val="2"/>
          </w:tcPr>
          <w:p w14:paraId="556187F0" w14:textId="77777777" w:rsidR="007D0D37" w:rsidRDefault="00904BDB">
            <w:pPr>
              <w:pStyle w:val="ConsPlusNormal0"/>
              <w:jc w:val="center"/>
            </w:pPr>
            <w:r>
              <w:t>на дальнейшее выращивание</w:t>
            </w:r>
          </w:p>
        </w:tc>
        <w:tc>
          <w:tcPr>
            <w:tcW w:w="1077" w:type="dxa"/>
            <w:gridSpan w:val="2"/>
          </w:tcPr>
          <w:p w14:paraId="19A8EDA3" w14:textId="77777777" w:rsidR="007D0D37" w:rsidRDefault="00904BDB">
            <w:pPr>
              <w:pStyle w:val="ConsPlusNormal0"/>
              <w:jc w:val="center"/>
            </w:pPr>
            <w:r>
              <w:t>в другие группы</w:t>
            </w:r>
          </w:p>
        </w:tc>
        <w:tc>
          <w:tcPr>
            <w:tcW w:w="1077" w:type="dxa"/>
            <w:gridSpan w:val="2"/>
          </w:tcPr>
          <w:p w14:paraId="00B14BD4" w14:textId="77777777" w:rsidR="007D0D37" w:rsidRDefault="00904BDB">
            <w:pPr>
              <w:pStyle w:val="ConsPlusNormal0"/>
              <w:jc w:val="center"/>
            </w:pPr>
            <w:r>
              <w:t>на другие фермы</w:t>
            </w:r>
          </w:p>
        </w:tc>
        <w:tc>
          <w:tcPr>
            <w:tcW w:w="0" w:type="auto"/>
            <w:gridSpan w:val="2"/>
            <w:vMerge/>
          </w:tcPr>
          <w:p w14:paraId="2CB6ADAD" w14:textId="77777777" w:rsidR="007D0D37" w:rsidRDefault="007D0D37">
            <w:pPr>
              <w:pStyle w:val="ConsPlusNormal0"/>
            </w:pPr>
          </w:p>
        </w:tc>
        <w:tc>
          <w:tcPr>
            <w:tcW w:w="0" w:type="auto"/>
            <w:gridSpan w:val="2"/>
            <w:vMerge/>
          </w:tcPr>
          <w:p w14:paraId="77319F63" w14:textId="77777777" w:rsidR="007D0D37" w:rsidRDefault="007D0D37">
            <w:pPr>
              <w:pStyle w:val="ConsPlusNormal0"/>
            </w:pPr>
          </w:p>
        </w:tc>
        <w:tc>
          <w:tcPr>
            <w:tcW w:w="0" w:type="auto"/>
            <w:vMerge/>
          </w:tcPr>
          <w:p w14:paraId="45BC80A1" w14:textId="77777777" w:rsidR="007D0D37" w:rsidRDefault="007D0D37">
            <w:pPr>
              <w:pStyle w:val="ConsPlusNormal0"/>
            </w:pPr>
          </w:p>
        </w:tc>
        <w:tc>
          <w:tcPr>
            <w:tcW w:w="0" w:type="auto"/>
            <w:gridSpan w:val="2"/>
            <w:vMerge/>
          </w:tcPr>
          <w:p w14:paraId="6B9F72AF" w14:textId="77777777" w:rsidR="007D0D37" w:rsidRDefault="007D0D37">
            <w:pPr>
              <w:pStyle w:val="ConsPlusNormal0"/>
            </w:pPr>
          </w:p>
        </w:tc>
        <w:tc>
          <w:tcPr>
            <w:tcW w:w="0" w:type="auto"/>
            <w:gridSpan w:val="2"/>
            <w:vMerge/>
          </w:tcPr>
          <w:p w14:paraId="5EFF8761" w14:textId="77777777" w:rsidR="007D0D37" w:rsidRDefault="007D0D37">
            <w:pPr>
              <w:pStyle w:val="ConsPlusNormal0"/>
            </w:pPr>
          </w:p>
        </w:tc>
      </w:tr>
      <w:tr w:rsidR="007D0D37" w14:paraId="657E2255" w14:textId="77777777">
        <w:tc>
          <w:tcPr>
            <w:tcW w:w="0" w:type="auto"/>
            <w:vMerge/>
          </w:tcPr>
          <w:p w14:paraId="7AB04A8E" w14:textId="77777777" w:rsidR="007D0D37" w:rsidRDefault="007D0D37">
            <w:pPr>
              <w:pStyle w:val="ConsPlusNormal0"/>
            </w:pPr>
          </w:p>
        </w:tc>
        <w:tc>
          <w:tcPr>
            <w:tcW w:w="510" w:type="dxa"/>
          </w:tcPr>
          <w:p w14:paraId="582929A3" w14:textId="77777777" w:rsidR="007D0D37" w:rsidRDefault="00904BDB">
            <w:pPr>
              <w:pStyle w:val="ConsPlusNormal0"/>
              <w:jc w:val="center"/>
            </w:pPr>
            <w:r>
              <w:t>голов</w:t>
            </w:r>
          </w:p>
        </w:tc>
        <w:tc>
          <w:tcPr>
            <w:tcW w:w="567" w:type="dxa"/>
          </w:tcPr>
          <w:p w14:paraId="3E2F3C63" w14:textId="77777777" w:rsidR="007D0D37" w:rsidRDefault="00904BDB">
            <w:pPr>
              <w:pStyle w:val="ConsPlusNormal0"/>
              <w:jc w:val="center"/>
            </w:pPr>
            <w:r>
              <w:t>масса, ц</w:t>
            </w:r>
          </w:p>
        </w:tc>
        <w:tc>
          <w:tcPr>
            <w:tcW w:w="510" w:type="dxa"/>
          </w:tcPr>
          <w:p w14:paraId="352C8A91" w14:textId="77777777" w:rsidR="007D0D37" w:rsidRDefault="00904BDB">
            <w:pPr>
              <w:pStyle w:val="ConsPlusNormal0"/>
              <w:jc w:val="center"/>
            </w:pPr>
            <w:r>
              <w:t>голов</w:t>
            </w:r>
          </w:p>
        </w:tc>
        <w:tc>
          <w:tcPr>
            <w:tcW w:w="567" w:type="dxa"/>
          </w:tcPr>
          <w:p w14:paraId="08CCA609" w14:textId="77777777" w:rsidR="007D0D37" w:rsidRDefault="00904BDB">
            <w:pPr>
              <w:pStyle w:val="ConsPlusNormal0"/>
              <w:jc w:val="center"/>
            </w:pPr>
            <w:r>
              <w:t>масса, ц</w:t>
            </w:r>
          </w:p>
        </w:tc>
        <w:tc>
          <w:tcPr>
            <w:tcW w:w="510" w:type="dxa"/>
          </w:tcPr>
          <w:p w14:paraId="2E0A5414" w14:textId="77777777" w:rsidR="007D0D37" w:rsidRDefault="00904BDB">
            <w:pPr>
              <w:pStyle w:val="ConsPlusNormal0"/>
              <w:jc w:val="center"/>
            </w:pPr>
            <w:r>
              <w:t>голов</w:t>
            </w:r>
          </w:p>
        </w:tc>
        <w:tc>
          <w:tcPr>
            <w:tcW w:w="567" w:type="dxa"/>
          </w:tcPr>
          <w:p w14:paraId="5D484E91" w14:textId="77777777" w:rsidR="007D0D37" w:rsidRDefault="00904BDB">
            <w:pPr>
              <w:pStyle w:val="ConsPlusNormal0"/>
              <w:jc w:val="center"/>
            </w:pPr>
            <w:r>
              <w:t>масса, ц</w:t>
            </w:r>
          </w:p>
        </w:tc>
        <w:tc>
          <w:tcPr>
            <w:tcW w:w="510" w:type="dxa"/>
          </w:tcPr>
          <w:p w14:paraId="39FAFF92" w14:textId="77777777" w:rsidR="007D0D37" w:rsidRDefault="00904BDB">
            <w:pPr>
              <w:pStyle w:val="ConsPlusNormal0"/>
              <w:jc w:val="center"/>
            </w:pPr>
            <w:r>
              <w:t>голов</w:t>
            </w:r>
          </w:p>
        </w:tc>
        <w:tc>
          <w:tcPr>
            <w:tcW w:w="624" w:type="dxa"/>
          </w:tcPr>
          <w:p w14:paraId="6D2B5748" w14:textId="77777777" w:rsidR="007D0D37" w:rsidRDefault="00904BDB">
            <w:pPr>
              <w:pStyle w:val="ConsPlusNormal0"/>
              <w:jc w:val="center"/>
            </w:pPr>
            <w:r>
              <w:t>масса, ц</w:t>
            </w:r>
          </w:p>
        </w:tc>
        <w:tc>
          <w:tcPr>
            <w:tcW w:w="510" w:type="dxa"/>
          </w:tcPr>
          <w:p w14:paraId="32C05DCB" w14:textId="77777777" w:rsidR="007D0D37" w:rsidRDefault="00904BDB">
            <w:pPr>
              <w:pStyle w:val="ConsPlusNormal0"/>
              <w:jc w:val="center"/>
            </w:pPr>
            <w:r>
              <w:t>голов</w:t>
            </w:r>
          </w:p>
        </w:tc>
        <w:tc>
          <w:tcPr>
            <w:tcW w:w="567" w:type="dxa"/>
          </w:tcPr>
          <w:p w14:paraId="18DAF94F" w14:textId="77777777" w:rsidR="007D0D37" w:rsidRDefault="00904BDB">
            <w:pPr>
              <w:pStyle w:val="ConsPlusNormal0"/>
              <w:jc w:val="center"/>
            </w:pPr>
            <w:r>
              <w:t>масса, ц</w:t>
            </w:r>
          </w:p>
        </w:tc>
        <w:tc>
          <w:tcPr>
            <w:tcW w:w="510" w:type="dxa"/>
          </w:tcPr>
          <w:p w14:paraId="239B06E5" w14:textId="77777777" w:rsidR="007D0D37" w:rsidRDefault="00904BDB">
            <w:pPr>
              <w:pStyle w:val="ConsPlusNormal0"/>
              <w:jc w:val="center"/>
            </w:pPr>
            <w:r>
              <w:t>голов</w:t>
            </w:r>
          </w:p>
        </w:tc>
        <w:tc>
          <w:tcPr>
            <w:tcW w:w="567" w:type="dxa"/>
          </w:tcPr>
          <w:p w14:paraId="0D6445B4" w14:textId="77777777" w:rsidR="007D0D37" w:rsidRDefault="00904BDB">
            <w:pPr>
              <w:pStyle w:val="ConsPlusNormal0"/>
              <w:jc w:val="center"/>
            </w:pPr>
            <w:r>
              <w:t>масса, ц</w:t>
            </w:r>
          </w:p>
        </w:tc>
        <w:tc>
          <w:tcPr>
            <w:tcW w:w="510" w:type="dxa"/>
          </w:tcPr>
          <w:p w14:paraId="5AD2BAF1" w14:textId="77777777" w:rsidR="007D0D37" w:rsidRDefault="00904BDB">
            <w:pPr>
              <w:pStyle w:val="ConsPlusNormal0"/>
              <w:jc w:val="center"/>
            </w:pPr>
            <w:r>
              <w:t>голов</w:t>
            </w:r>
          </w:p>
        </w:tc>
        <w:tc>
          <w:tcPr>
            <w:tcW w:w="624" w:type="dxa"/>
          </w:tcPr>
          <w:p w14:paraId="615AA45D" w14:textId="77777777" w:rsidR="007D0D37" w:rsidRDefault="00904BDB">
            <w:pPr>
              <w:pStyle w:val="ConsPlusNormal0"/>
              <w:jc w:val="center"/>
            </w:pPr>
            <w:r>
              <w:t>масса, ц</w:t>
            </w:r>
          </w:p>
        </w:tc>
        <w:tc>
          <w:tcPr>
            <w:tcW w:w="510" w:type="dxa"/>
          </w:tcPr>
          <w:p w14:paraId="6D606471" w14:textId="77777777" w:rsidR="007D0D37" w:rsidRDefault="00904BDB">
            <w:pPr>
              <w:pStyle w:val="ConsPlusNormal0"/>
              <w:jc w:val="center"/>
            </w:pPr>
            <w:r>
              <w:t>голов</w:t>
            </w:r>
          </w:p>
        </w:tc>
        <w:tc>
          <w:tcPr>
            <w:tcW w:w="567" w:type="dxa"/>
          </w:tcPr>
          <w:p w14:paraId="25FA2908" w14:textId="77777777" w:rsidR="007D0D37" w:rsidRDefault="00904BDB">
            <w:pPr>
              <w:pStyle w:val="ConsPlusNormal0"/>
              <w:jc w:val="center"/>
            </w:pPr>
            <w:r>
              <w:t>масса, ц</w:t>
            </w:r>
          </w:p>
        </w:tc>
        <w:tc>
          <w:tcPr>
            <w:tcW w:w="510" w:type="dxa"/>
          </w:tcPr>
          <w:p w14:paraId="0904D3A1" w14:textId="77777777" w:rsidR="007D0D37" w:rsidRDefault="00904BDB">
            <w:pPr>
              <w:pStyle w:val="ConsPlusNormal0"/>
              <w:jc w:val="center"/>
            </w:pPr>
            <w:r>
              <w:t>голов</w:t>
            </w:r>
          </w:p>
        </w:tc>
        <w:tc>
          <w:tcPr>
            <w:tcW w:w="624" w:type="dxa"/>
          </w:tcPr>
          <w:p w14:paraId="1937720D" w14:textId="77777777" w:rsidR="007D0D37" w:rsidRDefault="00904BDB">
            <w:pPr>
              <w:pStyle w:val="ConsPlusNormal0"/>
              <w:jc w:val="center"/>
            </w:pPr>
            <w:r>
              <w:t>масса, ц</w:t>
            </w:r>
          </w:p>
        </w:tc>
        <w:tc>
          <w:tcPr>
            <w:tcW w:w="510" w:type="dxa"/>
          </w:tcPr>
          <w:p w14:paraId="7F1F16CA" w14:textId="77777777" w:rsidR="007D0D37" w:rsidRDefault="00904BDB">
            <w:pPr>
              <w:pStyle w:val="ConsPlusNormal0"/>
              <w:jc w:val="center"/>
            </w:pPr>
            <w:r>
              <w:t>голов</w:t>
            </w:r>
          </w:p>
        </w:tc>
        <w:tc>
          <w:tcPr>
            <w:tcW w:w="567" w:type="dxa"/>
          </w:tcPr>
          <w:p w14:paraId="66BA3AD1" w14:textId="77777777" w:rsidR="007D0D37" w:rsidRDefault="00904BDB">
            <w:pPr>
              <w:pStyle w:val="ConsPlusNormal0"/>
              <w:jc w:val="center"/>
            </w:pPr>
            <w:r>
              <w:t>масса, ц</w:t>
            </w:r>
          </w:p>
        </w:tc>
        <w:tc>
          <w:tcPr>
            <w:tcW w:w="510" w:type="dxa"/>
          </w:tcPr>
          <w:p w14:paraId="116F5273" w14:textId="77777777" w:rsidR="007D0D37" w:rsidRDefault="00904BDB">
            <w:pPr>
              <w:pStyle w:val="ConsPlusNormal0"/>
              <w:jc w:val="center"/>
            </w:pPr>
            <w:r>
              <w:t>голов</w:t>
            </w:r>
          </w:p>
        </w:tc>
        <w:tc>
          <w:tcPr>
            <w:tcW w:w="567" w:type="dxa"/>
          </w:tcPr>
          <w:p w14:paraId="76BAB62E" w14:textId="77777777" w:rsidR="007D0D37" w:rsidRDefault="00904BDB">
            <w:pPr>
              <w:pStyle w:val="ConsPlusNormal0"/>
              <w:jc w:val="center"/>
            </w:pPr>
            <w:r>
              <w:t>масса, ц</w:t>
            </w:r>
          </w:p>
        </w:tc>
        <w:tc>
          <w:tcPr>
            <w:tcW w:w="510" w:type="dxa"/>
          </w:tcPr>
          <w:p w14:paraId="73EBE996" w14:textId="77777777" w:rsidR="007D0D37" w:rsidRDefault="00904BDB">
            <w:pPr>
              <w:pStyle w:val="ConsPlusNormal0"/>
              <w:jc w:val="center"/>
            </w:pPr>
            <w:r>
              <w:t>голов</w:t>
            </w:r>
          </w:p>
        </w:tc>
        <w:tc>
          <w:tcPr>
            <w:tcW w:w="567" w:type="dxa"/>
          </w:tcPr>
          <w:p w14:paraId="3C6D0878" w14:textId="77777777" w:rsidR="007D0D37" w:rsidRDefault="00904BDB">
            <w:pPr>
              <w:pStyle w:val="ConsPlusNormal0"/>
              <w:jc w:val="center"/>
            </w:pPr>
            <w:r>
              <w:t>масса, ц</w:t>
            </w:r>
          </w:p>
        </w:tc>
        <w:tc>
          <w:tcPr>
            <w:tcW w:w="510" w:type="dxa"/>
          </w:tcPr>
          <w:p w14:paraId="3DEAA981" w14:textId="77777777" w:rsidR="007D0D37" w:rsidRDefault="00904BDB">
            <w:pPr>
              <w:pStyle w:val="ConsPlusNormal0"/>
              <w:jc w:val="center"/>
            </w:pPr>
            <w:r>
              <w:t>голов</w:t>
            </w:r>
          </w:p>
        </w:tc>
        <w:tc>
          <w:tcPr>
            <w:tcW w:w="567" w:type="dxa"/>
          </w:tcPr>
          <w:p w14:paraId="6E757F65" w14:textId="77777777" w:rsidR="007D0D37" w:rsidRDefault="00904BDB">
            <w:pPr>
              <w:pStyle w:val="ConsPlusNormal0"/>
              <w:jc w:val="center"/>
            </w:pPr>
            <w:r>
              <w:t>масса, ц</w:t>
            </w:r>
          </w:p>
        </w:tc>
        <w:tc>
          <w:tcPr>
            <w:tcW w:w="510" w:type="dxa"/>
          </w:tcPr>
          <w:p w14:paraId="2CA5351C" w14:textId="77777777" w:rsidR="007D0D37" w:rsidRDefault="00904BDB">
            <w:pPr>
              <w:pStyle w:val="ConsPlusNormal0"/>
              <w:jc w:val="center"/>
            </w:pPr>
            <w:r>
              <w:t>голов</w:t>
            </w:r>
          </w:p>
        </w:tc>
        <w:tc>
          <w:tcPr>
            <w:tcW w:w="567" w:type="dxa"/>
          </w:tcPr>
          <w:p w14:paraId="58F350E8" w14:textId="77777777" w:rsidR="007D0D37" w:rsidRDefault="00904BDB">
            <w:pPr>
              <w:pStyle w:val="ConsPlusNormal0"/>
              <w:jc w:val="center"/>
            </w:pPr>
            <w:r>
              <w:t>масса, ц</w:t>
            </w:r>
          </w:p>
        </w:tc>
        <w:tc>
          <w:tcPr>
            <w:tcW w:w="510" w:type="dxa"/>
          </w:tcPr>
          <w:p w14:paraId="0973B70A" w14:textId="77777777" w:rsidR="007D0D37" w:rsidRDefault="00904BDB">
            <w:pPr>
              <w:pStyle w:val="ConsPlusNormal0"/>
              <w:jc w:val="center"/>
            </w:pPr>
            <w:r>
              <w:t>голов</w:t>
            </w:r>
          </w:p>
        </w:tc>
        <w:tc>
          <w:tcPr>
            <w:tcW w:w="567" w:type="dxa"/>
          </w:tcPr>
          <w:p w14:paraId="3741BD8B" w14:textId="77777777" w:rsidR="007D0D37" w:rsidRDefault="00904BDB">
            <w:pPr>
              <w:pStyle w:val="ConsPlusNormal0"/>
              <w:jc w:val="center"/>
            </w:pPr>
            <w:r>
              <w:t>масса, ц</w:t>
            </w:r>
          </w:p>
        </w:tc>
        <w:tc>
          <w:tcPr>
            <w:tcW w:w="510" w:type="dxa"/>
          </w:tcPr>
          <w:p w14:paraId="70115F33" w14:textId="77777777" w:rsidR="007D0D37" w:rsidRDefault="00904BDB">
            <w:pPr>
              <w:pStyle w:val="ConsPlusNormal0"/>
              <w:jc w:val="center"/>
            </w:pPr>
            <w:r>
              <w:t>голов</w:t>
            </w:r>
          </w:p>
        </w:tc>
      </w:tr>
      <w:tr w:rsidR="007D0D37" w14:paraId="4E7FCEED" w14:textId="77777777">
        <w:tc>
          <w:tcPr>
            <w:tcW w:w="793" w:type="dxa"/>
          </w:tcPr>
          <w:p w14:paraId="32F80BFE" w14:textId="77777777" w:rsidR="007D0D37" w:rsidRDefault="00904BDB">
            <w:pPr>
              <w:pStyle w:val="ConsPlusNormal0"/>
              <w:jc w:val="center"/>
            </w:pPr>
            <w:r>
              <w:t>1</w:t>
            </w:r>
          </w:p>
        </w:tc>
        <w:tc>
          <w:tcPr>
            <w:tcW w:w="510" w:type="dxa"/>
          </w:tcPr>
          <w:p w14:paraId="70F0E570" w14:textId="77777777" w:rsidR="007D0D37" w:rsidRDefault="00904BDB">
            <w:pPr>
              <w:pStyle w:val="ConsPlusNormal0"/>
              <w:jc w:val="center"/>
            </w:pPr>
            <w:r>
              <w:t>2</w:t>
            </w:r>
          </w:p>
        </w:tc>
        <w:tc>
          <w:tcPr>
            <w:tcW w:w="567" w:type="dxa"/>
          </w:tcPr>
          <w:p w14:paraId="649EF58B" w14:textId="77777777" w:rsidR="007D0D37" w:rsidRDefault="00904BDB">
            <w:pPr>
              <w:pStyle w:val="ConsPlusNormal0"/>
              <w:jc w:val="center"/>
            </w:pPr>
            <w:r>
              <w:t>3</w:t>
            </w:r>
          </w:p>
        </w:tc>
        <w:tc>
          <w:tcPr>
            <w:tcW w:w="510" w:type="dxa"/>
          </w:tcPr>
          <w:p w14:paraId="413EB913" w14:textId="77777777" w:rsidR="007D0D37" w:rsidRDefault="00904BDB">
            <w:pPr>
              <w:pStyle w:val="ConsPlusNormal0"/>
              <w:jc w:val="center"/>
            </w:pPr>
            <w:r>
              <w:t>4</w:t>
            </w:r>
          </w:p>
        </w:tc>
        <w:tc>
          <w:tcPr>
            <w:tcW w:w="567" w:type="dxa"/>
          </w:tcPr>
          <w:p w14:paraId="1E4EF71B" w14:textId="77777777" w:rsidR="007D0D37" w:rsidRDefault="00904BDB">
            <w:pPr>
              <w:pStyle w:val="ConsPlusNormal0"/>
              <w:jc w:val="center"/>
            </w:pPr>
            <w:r>
              <w:t>5</w:t>
            </w:r>
          </w:p>
        </w:tc>
        <w:tc>
          <w:tcPr>
            <w:tcW w:w="510" w:type="dxa"/>
          </w:tcPr>
          <w:p w14:paraId="566A7B2F" w14:textId="77777777" w:rsidR="007D0D37" w:rsidRDefault="00904BDB">
            <w:pPr>
              <w:pStyle w:val="ConsPlusNormal0"/>
              <w:jc w:val="center"/>
            </w:pPr>
            <w:r>
              <w:t>6</w:t>
            </w:r>
          </w:p>
        </w:tc>
        <w:tc>
          <w:tcPr>
            <w:tcW w:w="567" w:type="dxa"/>
          </w:tcPr>
          <w:p w14:paraId="4E0492A4" w14:textId="77777777" w:rsidR="007D0D37" w:rsidRDefault="00904BDB">
            <w:pPr>
              <w:pStyle w:val="ConsPlusNormal0"/>
              <w:jc w:val="center"/>
            </w:pPr>
            <w:r>
              <w:t>7</w:t>
            </w:r>
          </w:p>
        </w:tc>
        <w:tc>
          <w:tcPr>
            <w:tcW w:w="510" w:type="dxa"/>
          </w:tcPr>
          <w:p w14:paraId="207A6BE1" w14:textId="77777777" w:rsidR="007D0D37" w:rsidRDefault="00904BDB">
            <w:pPr>
              <w:pStyle w:val="ConsPlusNormal0"/>
              <w:jc w:val="center"/>
            </w:pPr>
            <w:r>
              <w:t>8</w:t>
            </w:r>
          </w:p>
        </w:tc>
        <w:tc>
          <w:tcPr>
            <w:tcW w:w="624" w:type="dxa"/>
          </w:tcPr>
          <w:p w14:paraId="13896976" w14:textId="77777777" w:rsidR="007D0D37" w:rsidRDefault="00904BDB">
            <w:pPr>
              <w:pStyle w:val="ConsPlusNormal0"/>
              <w:jc w:val="center"/>
            </w:pPr>
            <w:r>
              <w:t>9</w:t>
            </w:r>
          </w:p>
        </w:tc>
        <w:tc>
          <w:tcPr>
            <w:tcW w:w="510" w:type="dxa"/>
          </w:tcPr>
          <w:p w14:paraId="199F9BBA" w14:textId="77777777" w:rsidR="007D0D37" w:rsidRDefault="00904BDB">
            <w:pPr>
              <w:pStyle w:val="ConsPlusNormal0"/>
              <w:jc w:val="center"/>
            </w:pPr>
            <w:r>
              <w:t>10</w:t>
            </w:r>
          </w:p>
        </w:tc>
        <w:tc>
          <w:tcPr>
            <w:tcW w:w="567" w:type="dxa"/>
          </w:tcPr>
          <w:p w14:paraId="1B25E977" w14:textId="77777777" w:rsidR="007D0D37" w:rsidRDefault="00904BDB">
            <w:pPr>
              <w:pStyle w:val="ConsPlusNormal0"/>
              <w:jc w:val="center"/>
            </w:pPr>
            <w:r>
              <w:t>11</w:t>
            </w:r>
          </w:p>
        </w:tc>
        <w:tc>
          <w:tcPr>
            <w:tcW w:w="510" w:type="dxa"/>
          </w:tcPr>
          <w:p w14:paraId="187A4B3B" w14:textId="77777777" w:rsidR="007D0D37" w:rsidRDefault="00904BDB">
            <w:pPr>
              <w:pStyle w:val="ConsPlusNormal0"/>
              <w:jc w:val="center"/>
            </w:pPr>
            <w:r>
              <w:t>12</w:t>
            </w:r>
          </w:p>
        </w:tc>
        <w:tc>
          <w:tcPr>
            <w:tcW w:w="567" w:type="dxa"/>
          </w:tcPr>
          <w:p w14:paraId="26A4D779" w14:textId="77777777" w:rsidR="007D0D37" w:rsidRDefault="00904BDB">
            <w:pPr>
              <w:pStyle w:val="ConsPlusNormal0"/>
              <w:jc w:val="center"/>
            </w:pPr>
            <w:r>
              <w:t>13</w:t>
            </w:r>
          </w:p>
        </w:tc>
        <w:tc>
          <w:tcPr>
            <w:tcW w:w="510" w:type="dxa"/>
          </w:tcPr>
          <w:p w14:paraId="1CEB09E9" w14:textId="77777777" w:rsidR="007D0D37" w:rsidRDefault="00904BDB">
            <w:pPr>
              <w:pStyle w:val="ConsPlusNormal0"/>
              <w:jc w:val="center"/>
            </w:pPr>
            <w:r>
              <w:t>14</w:t>
            </w:r>
          </w:p>
        </w:tc>
        <w:tc>
          <w:tcPr>
            <w:tcW w:w="624" w:type="dxa"/>
          </w:tcPr>
          <w:p w14:paraId="7FE7F806" w14:textId="77777777" w:rsidR="007D0D37" w:rsidRDefault="00904BDB">
            <w:pPr>
              <w:pStyle w:val="ConsPlusNormal0"/>
              <w:jc w:val="center"/>
            </w:pPr>
            <w:r>
              <w:t>15</w:t>
            </w:r>
          </w:p>
        </w:tc>
        <w:tc>
          <w:tcPr>
            <w:tcW w:w="510" w:type="dxa"/>
          </w:tcPr>
          <w:p w14:paraId="0122E9DB" w14:textId="77777777" w:rsidR="007D0D37" w:rsidRDefault="00904BDB">
            <w:pPr>
              <w:pStyle w:val="ConsPlusNormal0"/>
              <w:jc w:val="center"/>
            </w:pPr>
            <w:r>
              <w:t>16</w:t>
            </w:r>
          </w:p>
        </w:tc>
        <w:tc>
          <w:tcPr>
            <w:tcW w:w="567" w:type="dxa"/>
          </w:tcPr>
          <w:p w14:paraId="33722AC9" w14:textId="77777777" w:rsidR="007D0D37" w:rsidRDefault="00904BDB">
            <w:pPr>
              <w:pStyle w:val="ConsPlusNormal0"/>
              <w:jc w:val="center"/>
            </w:pPr>
            <w:r>
              <w:t>17</w:t>
            </w:r>
          </w:p>
        </w:tc>
        <w:tc>
          <w:tcPr>
            <w:tcW w:w="510" w:type="dxa"/>
          </w:tcPr>
          <w:p w14:paraId="3DE02BA6" w14:textId="77777777" w:rsidR="007D0D37" w:rsidRDefault="00904BDB">
            <w:pPr>
              <w:pStyle w:val="ConsPlusNormal0"/>
              <w:jc w:val="center"/>
            </w:pPr>
            <w:r>
              <w:t>18</w:t>
            </w:r>
          </w:p>
        </w:tc>
        <w:tc>
          <w:tcPr>
            <w:tcW w:w="624" w:type="dxa"/>
          </w:tcPr>
          <w:p w14:paraId="5BF76159" w14:textId="77777777" w:rsidR="007D0D37" w:rsidRDefault="00904BDB">
            <w:pPr>
              <w:pStyle w:val="ConsPlusNormal0"/>
              <w:jc w:val="center"/>
            </w:pPr>
            <w:r>
              <w:t>19</w:t>
            </w:r>
          </w:p>
        </w:tc>
        <w:tc>
          <w:tcPr>
            <w:tcW w:w="510" w:type="dxa"/>
          </w:tcPr>
          <w:p w14:paraId="3C5E73FD" w14:textId="77777777" w:rsidR="007D0D37" w:rsidRDefault="00904BDB">
            <w:pPr>
              <w:pStyle w:val="ConsPlusNormal0"/>
              <w:jc w:val="center"/>
            </w:pPr>
            <w:r>
              <w:t>20</w:t>
            </w:r>
          </w:p>
        </w:tc>
        <w:tc>
          <w:tcPr>
            <w:tcW w:w="567" w:type="dxa"/>
          </w:tcPr>
          <w:p w14:paraId="0E9496E4" w14:textId="77777777" w:rsidR="007D0D37" w:rsidRDefault="00904BDB">
            <w:pPr>
              <w:pStyle w:val="ConsPlusNormal0"/>
              <w:jc w:val="center"/>
            </w:pPr>
            <w:r>
              <w:t>21</w:t>
            </w:r>
          </w:p>
        </w:tc>
        <w:tc>
          <w:tcPr>
            <w:tcW w:w="510" w:type="dxa"/>
          </w:tcPr>
          <w:p w14:paraId="756D6478" w14:textId="77777777" w:rsidR="007D0D37" w:rsidRDefault="00904BDB">
            <w:pPr>
              <w:pStyle w:val="ConsPlusNormal0"/>
              <w:jc w:val="center"/>
            </w:pPr>
            <w:r>
              <w:t>22</w:t>
            </w:r>
          </w:p>
        </w:tc>
        <w:tc>
          <w:tcPr>
            <w:tcW w:w="567" w:type="dxa"/>
          </w:tcPr>
          <w:p w14:paraId="00B43FEA" w14:textId="77777777" w:rsidR="007D0D37" w:rsidRDefault="00904BDB">
            <w:pPr>
              <w:pStyle w:val="ConsPlusNormal0"/>
              <w:jc w:val="center"/>
            </w:pPr>
            <w:r>
              <w:t>23</w:t>
            </w:r>
          </w:p>
        </w:tc>
        <w:tc>
          <w:tcPr>
            <w:tcW w:w="510" w:type="dxa"/>
          </w:tcPr>
          <w:p w14:paraId="1E04B247" w14:textId="77777777" w:rsidR="007D0D37" w:rsidRDefault="00904BDB">
            <w:pPr>
              <w:pStyle w:val="ConsPlusNormal0"/>
              <w:jc w:val="center"/>
            </w:pPr>
            <w:r>
              <w:t>24</w:t>
            </w:r>
          </w:p>
        </w:tc>
        <w:tc>
          <w:tcPr>
            <w:tcW w:w="567" w:type="dxa"/>
          </w:tcPr>
          <w:p w14:paraId="3537FF19" w14:textId="77777777" w:rsidR="007D0D37" w:rsidRDefault="00904BDB">
            <w:pPr>
              <w:pStyle w:val="ConsPlusNormal0"/>
              <w:jc w:val="center"/>
            </w:pPr>
            <w:r>
              <w:t>25</w:t>
            </w:r>
          </w:p>
        </w:tc>
        <w:tc>
          <w:tcPr>
            <w:tcW w:w="510" w:type="dxa"/>
          </w:tcPr>
          <w:p w14:paraId="404234FE" w14:textId="77777777" w:rsidR="007D0D37" w:rsidRDefault="00904BDB">
            <w:pPr>
              <w:pStyle w:val="ConsPlusNormal0"/>
              <w:jc w:val="center"/>
            </w:pPr>
            <w:r>
              <w:t>26</w:t>
            </w:r>
          </w:p>
        </w:tc>
        <w:tc>
          <w:tcPr>
            <w:tcW w:w="567" w:type="dxa"/>
          </w:tcPr>
          <w:p w14:paraId="46F7BA5E" w14:textId="77777777" w:rsidR="007D0D37" w:rsidRDefault="00904BDB">
            <w:pPr>
              <w:pStyle w:val="ConsPlusNormal0"/>
              <w:jc w:val="center"/>
            </w:pPr>
            <w:r>
              <w:t>27</w:t>
            </w:r>
          </w:p>
        </w:tc>
        <w:tc>
          <w:tcPr>
            <w:tcW w:w="510" w:type="dxa"/>
          </w:tcPr>
          <w:p w14:paraId="28B59240" w14:textId="77777777" w:rsidR="007D0D37" w:rsidRDefault="00904BDB">
            <w:pPr>
              <w:pStyle w:val="ConsPlusNormal0"/>
              <w:jc w:val="center"/>
            </w:pPr>
            <w:r>
              <w:t>28</w:t>
            </w:r>
          </w:p>
        </w:tc>
        <w:tc>
          <w:tcPr>
            <w:tcW w:w="567" w:type="dxa"/>
          </w:tcPr>
          <w:p w14:paraId="58B85C84" w14:textId="77777777" w:rsidR="007D0D37" w:rsidRDefault="00904BDB">
            <w:pPr>
              <w:pStyle w:val="ConsPlusNormal0"/>
              <w:jc w:val="center"/>
            </w:pPr>
            <w:r>
              <w:t>29</w:t>
            </w:r>
          </w:p>
        </w:tc>
        <w:tc>
          <w:tcPr>
            <w:tcW w:w="510" w:type="dxa"/>
          </w:tcPr>
          <w:p w14:paraId="33C227CB" w14:textId="77777777" w:rsidR="007D0D37" w:rsidRDefault="00904BDB">
            <w:pPr>
              <w:pStyle w:val="ConsPlusNormal0"/>
              <w:jc w:val="center"/>
            </w:pPr>
            <w:r>
              <w:t>30</w:t>
            </w:r>
          </w:p>
        </w:tc>
        <w:tc>
          <w:tcPr>
            <w:tcW w:w="567" w:type="dxa"/>
          </w:tcPr>
          <w:p w14:paraId="3A7D698B" w14:textId="77777777" w:rsidR="007D0D37" w:rsidRDefault="00904BDB">
            <w:pPr>
              <w:pStyle w:val="ConsPlusNormal0"/>
              <w:jc w:val="center"/>
            </w:pPr>
            <w:r>
              <w:t>31</w:t>
            </w:r>
          </w:p>
        </w:tc>
        <w:tc>
          <w:tcPr>
            <w:tcW w:w="510" w:type="dxa"/>
          </w:tcPr>
          <w:p w14:paraId="7846C851" w14:textId="77777777" w:rsidR="007D0D37" w:rsidRDefault="00904BDB">
            <w:pPr>
              <w:pStyle w:val="ConsPlusNormal0"/>
              <w:jc w:val="center"/>
            </w:pPr>
            <w:r>
              <w:t>32</w:t>
            </w:r>
          </w:p>
        </w:tc>
      </w:tr>
      <w:tr w:rsidR="007D0D37" w14:paraId="67846301" w14:textId="77777777">
        <w:tc>
          <w:tcPr>
            <w:tcW w:w="793" w:type="dxa"/>
          </w:tcPr>
          <w:p w14:paraId="18322B8C" w14:textId="77777777" w:rsidR="007D0D37" w:rsidRDefault="007D0D37">
            <w:pPr>
              <w:pStyle w:val="ConsPlusNormal0"/>
            </w:pPr>
          </w:p>
        </w:tc>
        <w:tc>
          <w:tcPr>
            <w:tcW w:w="510" w:type="dxa"/>
          </w:tcPr>
          <w:p w14:paraId="57BD5E58" w14:textId="77777777" w:rsidR="007D0D37" w:rsidRDefault="007D0D37">
            <w:pPr>
              <w:pStyle w:val="ConsPlusNormal0"/>
            </w:pPr>
          </w:p>
        </w:tc>
        <w:tc>
          <w:tcPr>
            <w:tcW w:w="567" w:type="dxa"/>
          </w:tcPr>
          <w:p w14:paraId="16D9308F" w14:textId="77777777" w:rsidR="007D0D37" w:rsidRDefault="007D0D37">
            <w:pPr>
              <w:pStyle w:val="ConsPlusNormal0"/>
            </w:pPr>
          </w:p>
        </w:tc>
        <w:tc>
          <w:tcPr>
            <w:tcW w:w="510" w:type="dxa"/>
          </w:tcPr>
          <w:p w14:paraId="2528A894" w14:textId="77777777" w:rsidR="007D0D37" w:rsidRDefault="007D0D37">
            <w:pPr>
              <w:pStyle w:val="ConsPlusNormal0"/>
            </w:pPr>
          </w:p>
        </w:tc>
        <w:tc>
          <w:tcPr>
            <w:tcW w:w="567" w:type="dxa"/>
          </w:tcPr>
          <w:p w14:paraId="23D80C4F" w14:textId="77777777" w:rsidR="007D0D37" w:rsidRDefault="007D0D37">
            <w:pPr>
              <w:pStyle w:val="ConsPlusNormal0"/>
            </w:pPr>
          </w:p>
        </w:tc>
        <w:tc>
          <w:tcPr>
            <w:tcW w:w="510" w:type="dxa"/>
          </w:tcPr>
          <w:p w14:paraId="325D04AC" w14:textId="77777777" w:rsidR="007D0D37" w:rsidRDefault="007D0D37">
            <w:pPr>
              <w:pStyle w:val="ConsPlusNormal0"/>
            </w:pPr>
          </w:p>
        </w:tc>
        <w:tc>
          <w:tcPr>
            <w:tcW w:w="567" w:type="dxa"/>
          </w:tcPr>
          <w:p w14:paraId="35890963" w14:textId="77777777" w:rsidR="007D0D37" w:rsidRDefault="007D0D37">
            <w:pPr>
              <w:pStyle w:val="ConsPlusNormal0"/>
            </w:pPr>
          </w:p>
        </w:tc>
        <w:tc>
          <w:tcPr>
            <w:tcW w:w="510" w:type="dxa"/>
          </w:tcPr>
          <w:p w14:paraId="6539D8B4" w14:textId="77777777" w:rsidR="007D0D37" w:rsidRDefault="007D0D37">
            <w:pPr>
              <w:pStyle w:val="ConsPlusNormal0"/>
            </w:pPr>
          </w:p>
        </w:tc>
        <w:tc>
          <w:tcPr>
            <w:tcW w:w="624" w:type="dxa"/>
          </w:tcPr>
          <w:p w14:paraId="773B6500" w14:textId="77777777" w:rsidR="007D0D37" w:rsidRDefault="007D0D37">
            <w:pPr>
              <w:pStyle w:val="ConsPlusNormal0"/>
            </w:pPr>
          </w:p>
        </w:tc>
        <w:tc>
          <w:tcPr>
            <w:tcW w:w="510" w:type="dxa"/>
          </w:tcPr>
          <w:p w14:paraId="3C9EBB9E" w14:textId="77777777" w:rsidR="007D0D37" w:rsidRDefault="007D0D37">
            <w:pPr>
              <w:pStyle w:val="ConsPlusNormal0"/>
            </w:pPr>
          </w:p>
        </w:tc>
        <w:tc>
          <w:tcPr>
            <w:tcW w:w="567" w:type="dxa"/>
          </w:tcPr>
          <w:p w14:paraId="309077BD" w14:textId="77777777" w:rsidR="007D0D37" w:rsidRDefault="007D0D37">
            <w:pPr>
              <w:pStyle w:val="ConsPlusNormal0"/>
            </w:pPr>
          </w:p>
        </w:tc>
        <w:tc>
          <w:tcPr>
            <w:tcW w:w="510" w:type="dxa"/>
          </w:tcPr>
          <w:p w14:paraId="314E513F" w14:textId="77777777" w:rsidR="007D0D37" w:rsidRDefault="007D0D37">
            <w:pPr>
              <w:pStyle w:val="ConsPlusNormal0"/>
            </w:pPr>
          </w:p>
        </w:tc>
        <w:tc>
          <w:tcPr>
            <w:tcW w:w="567" w:type="dxa"/>
          </w:tcPr>
          <w:p w14:paraId="248FB195" w14:textId="77777777" w:rsidR="007D0D37" w:rsidRDefault="007D0D37">
            <w:pPr>
              <w:pStyle w:val="ConsPlusNormal0"/>
            </w:pPr>
          </w:p>
        </w:tc>
        <w:tc>
          <w:tcPr>
            <w:tcW w:w="510" w:type="dxa"/>
          </w:tcPr>
          <w:p w14:paraId="379C76D9" w14:textId="77777777" w:rsidR="007D0D37" w:rsidRDefault="007D0D37">
            <w:pPr>
              <w:pStyle w:val="ConsPlusNormal0"/>
            </w:pPr>
          </w:p>
        </w:tc>
        <w:tc>
          <w:tcPr>
            <w:tcW w:w="624" w:type="dxa"/>
          </w:tcPr>
          <w:p w14:paraId="088834E2" w14:textId="77777777" w:rsidR="007D0D37" w:rsidRDefault="007D0D37">
            <w:pPr>
              <w:pStyle w:val="ConsPlusNormal0"/>
            </w:pPr>
          </w:p>
        </w:tc>
        <w:tc>
          <w:tcPr>
            <w:tcW w:w="510" w:type="dxa"/>
          </w:tcPr>
          <w:p w14:paraId="6C61719B" w14:textId="77777777" w:rsidR="007D0D37" w:rsidRDefault="007D0D37">
            <w:pPr>
              <w:pStyle w:val="ConsPlusNormal0"/>
            </w:pPr>
          </w:p>
        </w:tc>
        <w:tc>
          <w:tcPr>
            <w:tcW w:w="567" w:type="dxa"/>
          </w:tcPr>
          <w:p w14:paraId="7150274A" w14:textId="77777777" w:rsidR="007D0D37" w:rsidRDefault="007D0D37">
            <w:pPr>
              <w:pStyle w:val="ConsPlusNormal0"/>
            </w:pPr>
          </w:p>
        </w:tc>
        <w:tc>
          <w:tcPr>
            <w:tcW w:w="510" w:type="dxa"/>
          </w:tcPr>
          <w:p w14:paraId="2B0035F3" w14:textId="77777777" w:rsidR="007D0D37" w:rsidRDefault="007D0D37">
            <w:pPr>
              <w:pStyle w:val="ConsPlusNormal0"/>
            </w:pPr>
          </w:p>
        </w:tc>
        <w:tc>
          <w:tcPr>
            <w:tcW w:w="624" w:type="dxa"/>
          </w:tcPr>
          <w:p w14:paraId="42226CB1" w14:textId="77777777" w:rsidR="007D0D37" w:rsidRDefault="007D0D37">
            <w:pPr>
              <w:pStyle w:val="ConsPlusNormal0"/>
            </w:pPr>
          </w:p>
        </w:tc>
        <w:tc>
          <w:tcPr>
            <w:tcW w:w="510" w:type="dxa"/>
          </w:tcPr>
          <w:p w14:paraId="3DB08BBB" w14:textId="77777777" w:rsidR="007D0D37" w:rsidRDefault="007D0D37">
            <w:pPr>
              <w:pStyle w:val="ConsPlusNormal0"/>
            </w:pPr>
          </w:p>
        </w:tc>
        <w:tc>
          <w:tcPr>
            <w:tcW w:w="567" w:type="dxa"/>
          </w:tcPr>
          <w:p w14:paraId="38ED5F13" w14:textId="77777777" w:rsidR="007D0D37" w:rsidRDefault="007D0D37">
            <w:pPr>
              <w:pStyle w:val="ConsPlusNormal0"/>
            </w:pPr>
          </w:p>
        </w:tc>
        <w:tc>
          <w:tcPr>
            <w:tcW w:w="510" w:type="dxa"/>
          </w:tcPr>
          <w:p w14:paraId="05652317" w14:textId="77777777" w:rsidR="007D0D37" w:rsidRDefault="007D0D37">
            <w:pPr>
              <w:pStyle w:val="ConsPlusNormal0"/>
            </w:pPr>
          </w:p>
        </w:tc>
        <w:tc>
          <w:tcPr>
            <w:tcW w:w="567" w:type="dxa"/>
          </w:tcPr>
          <w:p w14:paraId="13FFCBE7" w14:textId="77777777" w:rsidR="007D0D37" w:rsidRDefault="007D0D37">
            <w:pPr>
              <w:pStyle w:val="ConsPlusNormal0"/>
            </w:pPr>
          </w:p>
        </w:tc>
        <w:tc>
          <w:tcPr>
            <w:tcW w:w="510" w:type="dxa"/>
          </w:tcPr>
          <w:p w14:paraId="573E0647" w14:textId="77777777" w:rsidR="007D0D37" w:rsidRDefault="007D0D37">
            <w:pPr>
              <w:pStyle w:val="ConsPlusNormal0"/>
            </w:pPr>
          </w:p>
        </w:tc>
        <w:tc>
          <w:tcPr>
            <w:tcW w:w="567" w:type="dxa"/>
          </w:tcPr>
          <w:p w14:paraId="0183B5D4" w14:textId="77777777" w:rsidR="007D0D37" w:rsidRDefault="007D0D37">
            <w:pPr>
              <w:pStyle w:val="ConsPlusNormal0"/>
            </w:pPr>
          </w:p>
        </w:tc>
        <w:tc>
          <w:tcPr>
            <w:tcW w:w="510" w:type="dxa"/>
          </w:tcPr>
          <w:p w14:paraId="34E325F0" w14:textId="77777777" w:rsidR="007D0D37" w:rsidRDefault="007D0D37">
            <w:pPr>
              <w:pStyle w:val="ConsPlusNormal0"/>
            </w:pPr>
          </w:p>
        </w:tc>
        <w:tc>
          <w:tcPr>
            <w:tcW w:w="567" w:type="dxa"/>
          </w:tcPr>
          <w:p w14:paraId="09332A34" w14:textId="77777777" w:rsidR="007D0D37" w:rsidRDefault="007D0D37">
            <w:pPr>
              <w:pStyle w:val="ConsPlusNormal0"/>
            </w:pPr>
          </w:p>
        </w:tc>
        <w:tc>
          <w:tcPr>
            <w:tcW w:w="510" w:type="dxa"/>
          </w:tcPr>
          <w:p w14:paraId="0AE6CCD8" w14:textId="77777777" w:rsidR="007D0D37" w:rsidRDefault="007D0D37">
            <w:pPr>
              <w:pStyle w:val="ConsPlusNormal0"/>
            </w:pPr>
          </w:p>
        </w:tc>
        <w:tc>
          <w:tcPr>
            <w:tcW w:w="567" w:type="dxa"/>
          </w:tcPr>
          <w:p w14:paraId="534D4249" w14:textId="77777777" w:rsidR="007D0D37" w:rsidRDefault="007D0D37">
            <w:pPr>
              <w:pStyle w:val="ConsPlusNormal0"/>
            </w:pPr>
          </w:p>
        </w:tc>
        <w:tc>
          <w:tcPr>
            <w:tcW w:w="510" w:type="dxa"/>
          </w:tcPr>
          <w:p w14:paraId="55F4DB79" w14:textId="77777777" w:rsidR="007D0D37" w:rsidRDefault="007D0D37">
            <w:pPr>
              <w:pStyle w:val="ConsPlusNormal0"/>
            </w:pPr>
          </w:p>
        </w:tc>
        <w:tc>
          <w:tcPr>
            <w:tcW w:w="567" w:type="dxa"/>
          </w:tcPr>
          <w:p w14:paraId="2D949729" w14:textId="77777777" w:rsidR="007D0D37" w:rsidRDefault="007D0D37">
            <w:pPr>
              <w:pStyle w:val="ConsPlusNormal0"/>
            </w:pPr>
          </w:p>
        </w:tc>
        <w:tc>
          <w:tcPr>
            <w:tcW w:w="510" w:type="dxa"/>
          </w:tcPr>
          <w:p w14:paraId="3877D071" w14:textId="77777777" w:rsidR="007D0D37" w:rsidRDefault="007D0D37">
            <w:pPr>
              <w:pStyle w:val="ConsPlusNormal0"/>
            </w:pPr>
          </w:p>
        </w:tc>
      </w:tr>
      <w:tr w:rsidR="007D0D37" w14:paraId="0A06A69A" w14:textId="77777777">
        <w:tc>
          <w:tcPr>
            <w:tcW w:w="793" w:type="dxa"/>
          </w:tcPr>
          <w:p w14:paraId="5CD7030A" w14:textId="77777777" w:rsidR="007D0D37" w:rsidRDefault="007D0D37">
            <w:pPr>
              <w:pStyle w:val="ConsPlusNormal0"/>
            </w:pPr>
          </w:p>
        </w:tc>
        <w:tc>
          <w:tcPr>
            <w:tcW w:w="510" w:type="dxa"/>
          </w:tcPr>
          <w:p w14:paraId="3F9C8321" w14:textId="77777777" w:rsidR="007D0D37" w:rsidRDefault="007D0D37">
            <w:pPr>
              <w:pStyle w:val="ConsPlusNormal0"/>
            </w:pPr>
          </w:p>
        </w:tc>
        <w:tc>
          <w:tcPr>
            <w:tcW w:w="567" w:type="dxa"/>
          </w:tcPr>
          <w:p w14:paraId="725F636D" w14:textId="77777777" w:rsidR="007D0D37" w:rsidRDefault="007D0D37">
            <w:pPr>
              <w:pStyle w:val="ConsPlusNormal0"/>
            </w:pPr>
          </w:p>
        </w:tc>
        <w:tc>
          <w:tcPr>
            <w:tcW w:w="510" w:type="dxa"/>
          </w:tcPr>
          <w:p w14:paraId="50762FA7" w14:textId="77777777" w:rsidR="007D0D37" w:rsidRDefault="007D0D37">
            <w:pPr>
              <w:pStyle w:val="ConsPlusNormal0"/>
            </w:pPr>
          </w:p>
        </w:tc>
        <w:tc>
          <w:tcPr>
            <w:tcW w:w="567" w:type="dxa"/>
          </w:tcPr>
          <w:p w14:paraId="610EF89A" w14:textId="77777777" w:rsidR="007D0D37" w:rsidRDefault="007D0D37">
            <w:pPr>
              <w:pStyle w:val="ConsPlusNormal0"/>
            </w:pPr>
          </w:p>
        </w:tc>
        <w:tc>
          <w:tcPr>
            <w:tcW w:w="510" w:type="dxa"/>
          </w:tcPr>
          <w:p w14:paraId="16640B1B" w14:textId="77777777" w:rsidR="007D0D37" w:rsidRDefault="007D0D37">
            <w:pPr>
              <w:pStyle w:val="ConsPlusNormal0"/>
            </w:pPr>
          </w:p>
        </w:tc>
        <w:tc>
          <w:tcPr>
            <w:tcW w:w="567" w:type="dxa"/>
          </w:tcPr>
          <w:p w14:paraId="170AD883" w14:textId="77777777" w:rsidR="007D0D37" w:rsidRDefault="007D0D37">
            <w:pPr>
              <w:pStyle w:val="ConsPlusNormal0"/>
            </w:pPr>
          </w:p>
        </w:tc>
        <w:tc>
          <w:tcPr>
            <w:tcW w:w="510" w:type="dxa"/>
          </w:tcPr>
          <w:p w14:paraId="1620DAEE" w14:textId="77777777" w:rsidR="007D0D37" w:rsidRDefault="007D0D37">
            <w:pPr>
              <w:pStyle w:val="ConsPlusNormal0"/>
            </w:pPr>
          </w:p>
        </w:tc>
        <w:tc>
          <w:tcPr>
            <w:tcW w:w="624" w:type="dxa"/>
          </w:tcPr>
          <w:p w14:paraId="057B9EED" w14:textId="77777777" w:rsidR="007D0D37" w:rsidRDefault="007D0D37">
            <w:pPr>
              <w:pStyle w:val="ConsPlusNormal0"/>
            </w:pPr>
          </w:p>
        </w:tc>
        <w:tc>
          <w:tcPr>
            <w:tcW w:w="510" w:type="dxa"/>
          </w:tcPr>
          <w:p w14:paraId="728CA1FE" w14:textId="77777777" w:rsidR="007D0D37" w:rsidRDefault="007D0D37">
            <w:pPr>
              <w:pStyle w:val="ConsPlusNormal0"/>
            </w:pPr>
          </w:p>
        </w:tc>
        <w:tc>
          <w:tcPr>
            <w:tcW w:w="567" w:type="dxa"/>
          </w:tcPr>
          <w:p w14:paraId="182F7A72" w14:textId="77777777" w:rsidR="007D0D37" w:rsidRDefault="007D0D37">
            <w:pPr>
              <w:pStyle w:val="ConsPlusNormal0"/>
            </w:pPr>
          </w:p>
        </w:tc>
        <w:tc>
          <w:tcPr>
            <w:tcW w:w="510" w:type="dxa"/>
          </w:tcPr>
          <w:p w14:paraId="707933EA" w14:textId="77777777" w:rsidR="007D0D37" w:rsidRDefault="007D0D37">
            <w:pPr>
              <w:pStyle w:val="ConsPlusNormal0"/>
            </w:pPr>
          </w:p>
        </w:tc>
        <w:tc>
          <w:tcPr>
            <w:tcW w:w="567" w:type="dxa"/>
          </w:tcPr>
          <w:p w14:paraId="74C9834D" w14:textId="77777777" w:rsidR="007D0D37" w:rsidRDefault="007D0D37">
            <w:pPr>
              <w:pStyle w:val="ConsPlusNormal0"/>
            </w:pPr>
          </w:p>
        </w:tc>
        <w:tc>
          <w:tcPr>
            <w:tcW w:w="510" w:type="dxa"/>
          </w:tcPr>
          <w:p w14:paraId="71BF255E" w14:textId="77777777" w:rsidR="007D0D37" w:rsidRDefault="007D0D37">
            <w:pPr>
              <w:pStyle w:val="ConsPlusNormal0"/>
            </w:pPr>
          </w:p>
        </w:tc>
        <w:tc>
          <w:tcPr>
            <w:tcW w:w="624" w:type="dxa"/>
          </w:tcPr>
          <w:p w14:paraId="4D0985DA" w14:textId="77777777" w:rsidR="007D0D37" w:rsidRDefault="007D0D37">
            <w:pPr>
              <w:pStyle w:val="ConsPlusNormal0"/>
            </w:pPr>
          </w:p>
        </w:tc>
        <w:tc>
          <w:tcPr>
            <w:tcW w:w="510" w:type="dxa"/>
          </w:tcPr>
          <w:p w14:paraId="0160DC08" w14:textId="77777777" w:rsidR="007D0D37" w:rsidRDefault="007D0D37">
            <w:pPr>
              <w:pStyle w:val="ConsPlusNormal0"/>
            </w:pPr>
          </w:p>
        </w:tc>
        <w:tc>
          <w:tcPr>
            <w:tcW w:w="567" w:type="dxa"/>
          </w:tcPr>
          <w:p w14:paraId="7BE5DE98" w14:textId="77777777" w:rsidR="007D0D37" w:rsidRDefault="007D0D37">
            <w:pPr>
              <w:pStyle w:val="ConsPlusNormal0"/>
            </w:pPr>
          </w:p>
        </w:tc>
        <w:tc>
          <w:tcPr>
            <w:tcW w:w="510" w:type="dxa"/>
          </w:tcPr>
          <w:p w14:paraId="3C995632" w14:textId="77777777" w:rsidR="007D0D37" w:rsidRDefault="007D0D37">
            <w:pPr>
              <w:pStyle w:val="ConsPlusNormal0"/>
            </w:pPr>
          </w:p>
        </w:tc>
        <w:tc>
          <w:tcPr>
            <w:tcW w:w="624" w:type="dxa"/>
          </w:tcPr>
          <w:p w14:paraId="618C8D9C" w14:textId="77777777" w:rsidR="007D0D37" w:rsidRDefault="007D0D37">
            <w:pPr>
              <w:pStyle w:val="ConsPlusNormal0"/>
            </w:pPr>
          </w:p>
        </w:tc>
        <w:tc>
          <w:tcPr>
            <w:tcW w:w="510" w:type="dxa"/>
          </w:tcPr>
          <w:p w14:paraId="68218484" w14:textId="77777777" w:rsidR="007D0D37" w:rsidRDefault="007D0D37">
            <w:pPr>
              <w:pStyle w:val="ConsPlusNormal0"/>
            </w:pPr>
          </w:p>
        </w:tc>
        <w:tc>
          <w:tcPr>
            <w:tcW w:w="567" w:type="dxa"/>
          </w:tcPr>
          <w:p w14:paraId="68E5BCE7" w14:textId="77777777" w:rsidR="007D0D37" w:rsidRDefault="007D0D37">
            <w:pPr>
              <w:pStyle w:val="ConsPlusNormal0"/>
            </w:pPr>
          </w:p>
        </w:tc>
        <w:tc>
          <w:tcPr>
            <w:tcW w:w="510" w:type="dxa"/>
          </w:tcPr>
          <w:p w14:paraId="508CDAE9" w14:textId="77777777" w:rsidR="007D0D37" w:rsidRDefault="007D0D37">
            <w:pPr>
              <w:pStyle w:val="ConsPlusNormal0"/>
            </w:pPr>
          </w:p>
        </w:tc>
        <w:tc>
          <w:tcPr>
            <w:tcW w:w="567" w:type="dxa"/>
          </w:tcPr>
          <w:p w14:paraId="46B6F330" w14:textId="77777777" w:rsidR="007D0D37" w:rsidRDefault="007D0D37">
            <w:pPr>
              <w:pStyle w:val="ConsPlusNormal0"/>
            </w:pPr>
          </w:p>
        </w:tc>
        <w:tc>
          <w:tcPr>
            <w:tcW w:w="510" w:type="dxa"/>
          </w:tcPr>
          <w:p w14:paraId="739C4A68" w14:textId="77777777" w:rsidR="007D0D37" w:rsidRDefault="007D0D37">
            <w:pPr>
              <w:pStyle w:val="ConsPlusNormal0"/>
            </w:pPr>
          </w:p>
        </w:tc>
        <w:tc>
          <w:tcPr>
            <w:tcW w:w="567" w:type="dxa"/>
          </w:tcPr>
          <w:p w14:paraId="4DDF6D0B" w14:textId="77777777" w:rsidR="007D0D37" w:rsidRDefault="007D0D37">
            <w:pPr>
              <w:pStyle w:val="ConsPlusNormal0"/>
            </w:pPr>
          </w:p>
        </w:tc>
        <w:tc>
          <w:tcPr>
            <w:tcW w:w="510" w:type="dxa"/>
          </w:tcPr>
          <w:p w14:paraId="0F67232E" w14:textId="77777777" w:rsidR="007D0D37" w:rsidRDefault="007D0D37">
            <w:pPr>
              <w:pStyle w:val="ConsPlusNormal0"/>
            </w:pPr>
          </w:p>
        </w:tc>
        <w:tc>
          <w:tcPr>
            <w:tcW w:w="567" w:type="dxa"/>
          </w:tcPr>
          <w:p w14:paraId="02BD4992" w14:textId="77777777" w:rsidR="007D0D37" w:rsidRDefault="007D0D37">
            <w:pPr>
              <w:pStyle w:val="ConsPlusNormal0"/>
            </w:pPr>
          </w:p>
        </w:tc>
        <w:tc>
          <w:tcPr>
            <w:tcW w:w="510" w:type="dxa"/>
          </w:tcPr>
          <w:p w14:paraId="32BC1FCF" w14:textId="77777777" w:rsidR="007D0D37" w:rsidRDefault="007D0D37">
            <w:pPr>
              <w:pStyle w:val="ConsPlusNormal0"/>
            </w:pPr>
          </w:p>
        </w:tc>
        <w:tc>
          <w:tcPr>
            <w:tcW w:w="567" w:type="dxa"/>
          </w:tcPr>
          <w:p w14:paraId="761D23C3" w14:textId="77777777" w:rsidR="007D0D37" w:rsidRDefault="007D0D37">
            <w:pPr>
              <w:pStyle w:val="ConsPlusNormal0"/>
            </w:pPr>
          </w:p>
        </w:tc>
        <w:tc>
          <w:tcPr>
            <w:tcW w:w="510" w:type="dxa"/>
          </w:tcPr>
          <w:p w14:paraId="56F1DF55" w14:textId="77777777" w:rsidR="007D0D37" w:rsidRDefault="007D0D37">
            <w:pPr>
              <w:pStyle w:val="ConsPlusNormal0"/>
            </w:pPr>
          </w:p>
        </w:tc>
        <w:tc>
          <w:tcPr>
            <w:tcW w:w="567" w:type="dxa"/>
          </w:tcPr>
          <w:p w14:paraId="1811A483" w14:textId="77777777" w:rsidR="007D0D37" w:rsidRDefault="007D0D37">
            <w:pPr>
              <w:pStyle w:val="ConsPlusNormal0"/>
            </w:pPr>
          </w:p>
        </w:tc>
        <w:tc>
          <w:tcPr>
            <w:tcW w:w="510" w:type="dxa"/>
          </w:tcPr>
          <w:p w14:paraId="77E0E6E4" w14:textId="77777777" w:rsidR="007D0D37" w:rsidRDefault="007D0D37">
            <w:pPr>
              <w:pStyle w:val="ConsPlusNormal0"/>
            </w:pPr>
          </w:p>
        </w:tc>
      </w:tr>
      <w:tr w:rsidR="007D0D37" w14:paraId="6D5C674B" w14:textId="77777777">
        <w:tc>
          <w:tcPr>
            <w:tcW w:w="793" w:type="dxa"/>
          </w:tcPr>
          <w:p w14:paraId="3C321978" w14:textId="77777777" w:rsidR="007D0D37" w:rsidRDefault="007D0D37">
            <w:pPr>
              <w:pStyle w:val="ConsPlusNormal0"/>
            </w:pPr>
          </w:p>
        </w:tc>
        <w:tc>
          <w:tcPr>
            <w:tcW w:w="510" w:type="dxa"/>
          </w:tcPr>
          <w:p w14:paraId="6907DAEC" w14:textId="77777777" w:rsidR="007D0D37" w:rsidRDefault="007D0D37">
            <w:pPr>
              <w:pStyle w:val="ConsPlusNormal0"/>
            </w:pPr>
          </w:p>
        </w:tc>
        <w:tc>
          <w:tcPr>
            <w:tcW w:w="567" w:type="dxa"/>
          </w:tcPr>
          <w:p w14:paraId="6D6670C4" w14:textId="77777777" w:rsidR="007D0D37" w:rsidRDefault="007D0D37">
            <w:pPr>
              <w:pStyle w:val="ConsPlusNormal0"/>
            </w:pPr>
          </w:p>
        </w:tc>
        <w:tc>
          <w:tcPr>
            <w:tcW w:w="510" w:type="dxa"/>
          </w:tcPr>
          <w:p w14:paraId="0E00F1AA" w14:textId="77777777" w:rsidR="007D0D37" w:rsidRDefault="007D0D37">
            <w:pPr>
              <w:pStyle w:val="ConsPlusNormal0"/>
            </w:pPr>
          </w:p>
        </w:tc>
        <w:tc>
          <w:tcPr>
            <w:tcW w:w="567" w:type="dxa"/>
          </w:tcPr>
          <w:p w14:paraId="5543ADF2" w14:textId="77777777" w:rsidR="007D0D37" w:rsidRDefault="007D0D37">
            <w:pPr>
              <w:pStyle w:val="ConsPlusNormal0"/>
            </w:pPr>
          </w:p>
        </w:tc>
        <w:tc>
          <w:tcPr>
            <w:tcW w:w="510" w:type="dxa"/>
          </w:tcPr>
          <w:p w14:paraId="2074F6AE" w14:textId="77777777" w:rsidR="007D0D37" w:rsidRDefault="007D0D37">
            <w:pPr>
              <w:pStyle w:val="ConsPlusNormal0"/>
            </w:pPr>
          </w:p>
        </w:tc>
        <w:tc>
          <w:tcPr>
            <w:tcW w:w="567" w:type="dxa"/>
          </w:tcPr>
          <w:p w14:paraId="42283BEA" w14:textId="77777777" w:rsidR="007D0D37" w:rsidRDefault="007D0D37">
            <w:pPr>
              <w:pStyle w:val="ConsPlusNormal0"/>
            </w:pPr>
          </w:p>
        </w:tc>
        <w:tc>
          <w:tcPr>
            <w:tcW w:w="510" w:type="dxa"/>
          </w:tcPr>
          <w:p w14:paraId="1C8F5D85" w14:textId="77777777" w:rsidR="007D0D37" w:rsidRDefault="007D0D37">
            <w:pPr>
              <w:pStyle w:val="ConsPlusNormal0"/>
            </w:pPr>
          </w:p>
        </w:tc>
        <w:tc>
          <w:tcPr>
            <w:tcW w:w="624" w:type="dxa"/>
          </w:tcPr>
          <w:p w14:paraId="4303852B" w14:textId="77777777" w:rsidR="007D0D37" w:rsidRDefault="007D0D37">
            <w:pPr>
              <w:pStyle w:val="ConsPlusNormal0"/>
            </w:pPr>
          </w:p>
        </w:tc>
        <w:tc>
          <w:tcPr>
            <w:tcW w:w="510" w:type="dxa"/>
          </w:tcPr>
          <w:p w14:paraId="791891E4" w14:textId="77777777" w:rsidR="007D0D37" w:rsidRDefault="007D0D37">
            <w:pPr>
              <w:pStyle w:val="ConsPlusNormal0"/>
            </w:pPr>
          </w:p>
        </w:tc>
        <w:tc>
          <w:tcPr>
            <w:tcW w:w="567" w:type="dxa"/>
          </w:tcPr>
          <w:p w14:paraId="3EA1DEC6" w14:textId="77777777" w:rsidR="007D0D37" w:rsidRDefault="007D0D37">
            <w:pPr>
              <w:pStyle w:val="ConsPlusNormal0"/>
            </w:pPr>
          </w:p>
        </w:tc>
        <w:tc>
          <w:tcPr>
            <w:tcW w:w="510" w:type="dxa"/>
          </w:tcPr>
          <w:p w14:paraId="62EC3103" w14:textId="77777777" w:rsidR="007D0D37" w:rsidRDefault="007D0D37">
            <w:pPr>
              <w:pStyle w:val="ConsPlusNormal0"/>
            </w:pPr>
          </w:p>
        </w:tc>
        <w:tc>
          <w:tcPr>
            <w:tcW w:w="567" w:type="dxa"/>
          </w:tcPr>
          <w:p w14:paraId="1A212D30" w14:textId="77777777" w:rsidR="007D0D37" w:rsidRDefault="007D0D37">
            <w:pPr>
              <w:pStyle w:val="ConsPlusNormal0"/>
            </w:pPr>
          </w:p>
        </w:tc>
        <w:tc>
          <w:tcPr>
            <w:tcW w:w="510" w:type="dxa"/>
          </w:tcPr>
          <w:p w14:paraId="05CF4FE6" w14:textId="77777777" w:rsidR="007D0D37" w:rsidRDefault="007D0D37">
            <w:pPr>
              <w:pStyle w:val="ConsPlusNormal0"/>
            </w:pPr>
          </w:p>
        </w:tc>
        <w:tc>
          <w:tcPr>
            <w:tcW w:w="624" w:type="dxa"/>
          </w:tcPr>
          <w:p w14:paraId="7D38ECA3" w14:textId="77777777" w:rsidR="007D0D37" w:rsidRDefault="007D0D37">
            <w:pPr>
              <w:pStyle w:val="ConsPlusNormal0"/>
            </w:pPr>
          </w:p>
        </w:tc>
        <w:tc>
          <w:tcPr>
            <w:tcW w:w="510" w:type="dxa"/>
          </w:tcPr>
          <w:p w14:paraId="0BDB315D" w14:textId="77777777" w:rsidR="007D0D37" w:rsidRDefault="007D0D37">
            <w:pPr>
              <w:pStyle w:val="ConsPlusNormal0"/>
            </w:pPr>
          </w:p>
        </w:tc>
        <w:tc>
          <w:tcPr>
            <w:tcW w:w="567" w:type="dxa"/>
          </w:tcPr>
          <w:p w14:paraId="730171E8" w14:textId="77777777" w:rsidR="007D0D37" w:rsidRDefault="007D0D37">
            <w:pPr>
              <w:pStyle w:val="ConsPlusNormal0"/>
            </w:pPr>
          </w:p>
        </w:tc>
        <w:tc>
          <w:tcPr>
            <w:tcW w:w="510" w:type="dxa"/>
          </w:tcPr>
          <w:p w14:paraId="197BC92B" w14:textId="77777777" w:rsidR="007D0D37" w:rsidRDefault="007D0D37">
            <w:pPr>
              <w:pStyle w:val="ConsPlusNormal0"/>
            </w:pPr>
          </w:p>
        </w:tc>
        <w:tc>
          <w:tcPr>
            <w:tcW w:w="624" w:type="dxa"/>
          </w:tcPr>
          <w:p w14:paraId="3CE14213" w14:textId="77777777" w:rsidR="007D0D37" w:rsidRDefault="007D0D37">
            <w:pPr>
              <w:pStyle w:val="ConsPlusNormal0"/>
            </w:pPr>
          </w:p>
        </w:tc>
        <w:tc>
          <w:tcPr>
            <w:tcW w:w="510" w:type="dxa"/>
          </w:tcPr>
          <w:p w14:paraId="28B0A95F" w14:textId="77777777" w:rsidR="007D0D37" w:rsidRDefault="007D0D37">
            <w:pPr>
              <w:pStyle w:val="ConsPlusNormal0"/>
            </w:pPr>
          </w:p>
        </w:tc>
        <w:tc>
          <w:tcPr>
            <w:tcW w:w="567" w:type="dxa"/>
          </w:tcPr>
          <w:p w14:paraId="1C5E6C84" w14:textId="77777777" w:rsidR="007D0D37" w:rsidRDefault="007D0D37">
            <w:pPr>
              <w:pStyle w:val="ConsPlusNormal0"/>
            </w:pPr>
          </w:p>
        </w:tc>
        <w:tc>
          <w:tcPr>
            <w:tcW w:w="510" w:type="dxa"/>
          </w:tcPr>
          <w:p w14:paraId="6D75D6F9" w14:textId="77777777" w:rsidR="007D0D37" w:rsidRDefault="007D0D37">
            <w:pPr>
              <w:pStyle w:val="ConsPlusNormal0"/>
            </w:pPr>
          </w:p>
        </w:tc>
        <w:tc>
          <w:tcPr>
            <w:tcW w:w="567" w:type="dxa"/>
          </w:tcPr>
          <w:p w14:paraId="5CC4F22F" w14:textId="77777777" w:rsidR="007D0D37" w:rsidRDefault="007D0D37">
            <w:pPr>
              <w:pStyle w:val="ConsPlusNormal0"/>
            </w:pPr>
          </w:p>
        </w:tc>
        <w:tc>
          <w:tcPr>
            <w:tcW w:w="510" w:type="dxa"/>
          </w:tcPr>
          <w:p w14:paraId="0A8BEC4A" w14:textId="77777777" w:rsidR="007D0D37" w:rsidRDefault="007D0D37">
            <w:pPr>
              <w:pStyle w:val="ConsPlusNormal0"/>
            </w:pPr>
          </w:p>
        </w:tc>
        <w:tc>
          <w:tcPr>
            <w:tcW w:w="567" w:type="dxa"/>
          </w:tcPr>
          <w:p w14:paraId="34F485FC" w14:textId="77777777" w:rsidR="007D0D37" w:rsidRDefault="007D0D37">
            <w:pPr>
              <w:pStyle w:val="ConsPlusNormal0"/>
            </w:pPr>
          </w:p>
        </w:tc>
        <w:tc>
          <w:tcPr>
            <w:tcW w:w="510" w:type="dxa"/>
          </w:tcPr>
          <w:p w14:paraId="23C4E9BE" w14:textId="77777777" w:rsidR="007D0D37" w:rsidRDefault="007D0D37">
            <w:pPr>
              <w:pStyle w:val="ConsPlusNormal0"/>
            </w:pPr>
          </w:p>
        </w:tc>
        <w:tc>
          <w:tcPr>
            <w:tcW w:w="567" w:type="dxa"/>
          </w:tcPr>
          <w:p w14:paraId="5447E5A7" w14:textId="77777777" w:rsidR="007D0D37" w:rsidRDefault="007D0D37">
            <w:pPr>
              <w:pStyle w:val="ConsPlusNormal0"/>
            </w:pPr>
          </w:p>
        </w:tc>
        <w:tc>
          <w:tcPr>
            <w:tcW w:w="510" w:type="dxa"/>
          </w:tcPr>
          <w:p w14:paraId="65422A62" w14:textId="77777777" w:rsidR="007D0D37" w:rsidRDefault="007D0D37">
            <w:pPr>
              <w:pStyle w:val="ConsPlusNormal0"/>
            </w:pPr>
          </w:p>
        </w:tc>
        <w:tc>
          <w:tcPr>
            <w:tcW w:w="567" w:type="dxa"/>
          </w:tcPr>
          <w:p w14:paraId="3660CEF7" w14:textId="77777777" w:rsidR="007D0D37" w:rsidRDefault="007D0D37">
            <w:pPr>
              <w:pStyle w:val="ConsPlusNormal0"/>
            </w:pPr>
          </w:p>
        </w:tc>
        <w:tc>
          <w:tcPr>
            <w:tcW w:w="510" w:type="dxa"/>
          </w:tcPr>
          <w:p w14:paraId="3AF099A5" w14:textId="77777777" w:rsidR="007D0D37" w:rsidRDefault="007D0D37">
            <w:pPr>
              <w:pStyle w:val="ConsPlusNormal0"/>
            </w:pPr>
          </w:p>
        </w:tc>
        <w:tc>
          <w:tcPr>
            <w:tcW w:w="567" w:type="dxa"/>
          </w:tcPr>
          <w:p w14:paraId="3B432675" w14:textId="77777777" w:rsidR="007D0D37" w:rsidRDefault="007D0D37">
            <w:pPr>
              <w:pStyle w:val="ConsPlusNormal0"/>
            </w:pPr>
          </w:p>
        </w:tc>
        <w:tc>
          <w:tcPr>
            <w:tcW w:w="510" w:type="dxa"/>
          </w:tcPr>
          <w:p w14:paraId="1A273657" w14:textId="77777777" w:rsidR="007D0D37" w:rsidRDefault="007D0D37">
            <w:pPr>
              <w:pStyle w:val="ConsPlusNormal0"/>
            </w:pPr>
          </w:p>
        </w:tc>
      </w:tr>
    </w:tbl>
    <w:p w14:paraId="0CF39139" w14:textId="77777777" w:rsidR="007D0D37" w:rsidRDefault="007D0D3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7"/>
        <w:gridCol w:w="1757"/>
        <w:gridCol w:w="340"/>
        <w:gridCol w:w="2438"/>
        <w:gridCol w:w="340"/>
        <w:gridCol w:w="2097"/>
        <w:gridCol w:w="1757"/>
        <w:gridCol w:w="340"/>
        <w:gridCol w:w="2438"/>
      </w:tblGrid>
      <w:tr w:rsidR="007D0D37" w14:paraId="5A6E8FA6" w14:textId="77777777">
        <w:tc>
          <w:tcPr>
            <w:tcW w:w="2097" w:type="dxa"/>
            <w:vMerge w:val="restart"/>
            <w:tcBorders>
              <w:top w:val="nil"/>
              <w:left w:val="nil"/>
              <w:bottom w:val="nil"/>
              <w:right w:val="nil"/>
            </w:tcBorders>
          </w:tcPr>
          <w:p w14:paraId="7716FD9D" w14:textId="77777777" w:rsidR="007D0D37" w:rsidRDefault="00904BDB">
            <w:pPr>
              <w:pStyle w:val="ConsPlusNormal0"/>
            </w:pPr>
            <w:r>
              <w:t>Руководитель</w:t>
            </w:r>
          </w:p>
        </w:tc>
        <w:tc>
          <w:tcPr>
            <w:tcW w:w="1757" w:type="dxa"/>
            <w:tcBorders>
              <w:top w:val="nil"/>
              <w:left w:val="nil"/>
              <w:bottom w:val="single" w:sz="4" w:space="0" w:color="auto"/>
              <w:right w:val="nil"/>
            </w:tcBorders>
          </w:tcPr>
          <w:p w14:paraId="480C5BEF" w14:textId="77777777" w:rsidR="007D0D37" w:rsidRDefault="007D0D37">
            <w:pPr>
              <w:pStyle w:val="ConsPlusNormal0"/>
            </w:pPr>
          </w:p>
        </w:tc>
        <w:tc>
          <w:tcPr>
            <w:tcW w:w="340" w:type="dxa"/>
            <w:vMerge w:val="restart"/>
            <w:tcBorders>
              <w:top w:val="nil"/>
              <w:left w:val="nil"/>
              <w:bottom w:val="nil"/>
              <w:right w:val="nil"/>
            </w:tcBorders>
          </w:tcPr>
          <w:p w14:paraId="1D2FA8E2" w14:textId="77777777" w:rsidR="007D0D37" w:rsidRDefault="007D0D37">
            <w:pPr>
              <w:pStyle w:val="ConsPlusNormal0"/>
            </w:pPr>
          </w:p>
        </w:tc>
        <w:tc>
          <w:tcPr>
            <w:tcW w:w="2438" w:type="dxa"/>
            <w:tcBorders>
              <w:top w:val="nil"/>
              <w:left w:val="nil"/>
              <w:bottom w:val="single" w:sz="4" w:space="0" w:color="auto"/>
              <w:right w:val="nil"/>
            </w:tcBorders>
          </w:tcPr>
          <w:p w14:paraId="486E9D66" w14:textId="77777777" w:rsidR="007D0D37" w:rsidRDefault="007D0D37">
            <w:pPr>
              <w:pStyle w:val="ConsPlusNormal0"/>
            </w:pPr>
          </w:p>
        </w:tc>
        <w:tc>
          <w:tcPr>
            <w:tcW w:w="340" w:type="dxa"/>
            <w:vMerge w:val="restart"/>
            <w:tcBorders>
              <w:top w:val="nil"/>
              <w:left w:val="nil"/>
              <w:bottom w:val="nil"/>
              <w:right w:val="nil"/>
            </w:tcBorders>
          </w:tcPr>
          <w:p w14:paraId="56992DD7" w14:textId="77777777" w:rsidR="007D0D37" w:rsidRDefault="007D0D37">
            <w:pPr>
              <w:pStyle w:val="ConsPlusNormal0"/>
            </w:pPr>
          </w:p>
        </w:tc>
        <w:tc>
          <w:tcPr>
            <w:tcW w:w="2097" w:type="dxa"/>
            <w:vMerge w:val="restart"/>
            <w:tcBorders>
              <w:top w:val="nil"/>
              <w:left w:val="nil"/>
              <w:bottom w:val="nil"/>
              <w:right w:val="nil"/>
            </w:tcBorders>
          </w:tcPr>
          <w:p w14:paraId="4D807E80" w14:textId="77777777" w:rsidR="007D0D37" w:rsidRDefault="00904BDB">
            <w:pPr>
              <w:pStyle w:val="ConsPlusNormal0"/>
              <w:jc w:val="both"/>
            </w:pPr>
            <w:r>
              <w:t>Исполнитель</w:t>
            </w:r>
          </w:p>
        </w:tc>
        <w:tc>
          <w:tcPr>
            <w:tcW w:w="1757" w:type="dxa"/>
            <w:tcBorders>
              <w:top w:val="nil"/>
              <w:left w:val="nil"/>
              <w:bottom w:val="single" w:sz="4" w:space="0" w:color="auto"/>
              <w:right w:val="nil"/>
            </w:tcBorders>
          </w:tcPr>
          <w:p w14:paraId="5581D5D5" w14:textId="77777777" w:rsidR="007D0D37" w:rsidRDefault="007D0D37">
            <w:pPr>
              <w:pStyle w:val="ConsPlusNormal0"/>
            </w:pPr>
          </w:p>
        </w:tc>
        <w:tc>
          <w:tcPr>
            <w:tcW w:w="340" w:type="dxa"/>
            <w:vMerge w:val="restart"/>
            <w:tcBorders>
              <w:top w:val="nil"/>
              <w:left w:val="nil"/>
              <w:bottom w:val="nil"/>
              <w:right w:val="nil"/>
            </w:tcBorders>
          </w:tcPr>
          <w:p w14:paraId="70F52458" w14:textId="77777777" w:rsidR="007D0D37" w:rsidRDefault="007D0D37">
            <w:pPr>
              <w:pStyle w:val="ConsPlusNormal0"/>
            </w:pPr>
          </w:p>
        </w:tc>
        <w:tc>
          <w:tcPr>
            <w:tcW w:w="2438" w:type="dxa"/>
            <w:tcBorders>
              <w:top w:val="nil"/>
              <w:left w:val="nil"/>
              <w:bottom w:val="single" w:sz="4" w:space="0" w:color="auto"/>
              <w:right w:val="nil"/>
            </w:tcBorders>
          </w:tcPr>
          <w:p w14:paraId="07802741" w14:textId="77777777" w:rsidR="007D0D37" w:rsidRDefault="007D0D37">
            <w:pPr>
              <w:pStyle w:val="ConsPlusNormal0"/>
            </w:pPr>
          </w:p>
        </w:tc>
      </w:tr>
      <w:tr w:rsidR="007D0D37" w14:paraId="021721E8" w14:textId="77777777">
        <w:tblPrEx>
          <w:tblBorders>
            <w:insideH w:val="none" w:sz="0" w:space="0" w:color="auto"/>
          </w:tblBorders>
        </w:tblPrEx>
        <w:tc>
          <w:tcPr>
            <w:tcW w:w="2097" w:type="dxa"/>
            <w:vMerge/>
            <w:tcBorders>
              <w:top w:val="nil"/>
              <w:left w:val="nil"/>
              <w:bottom w:val="nil"/>
              <w:right w:val="nil"/>
            </w:tcBorders>
          </w:tcPr>
          <w:p w14:paraId="5E89C57E" w14:textId="77777777" w:rsidR="007D0D37" w:rsidRDefault="007D0D37">
            <w:pPr>
              <w:pStyle w:val="ConsPlusNormal0"/>
            </w:pPr>
          </w:p>
        </w:tc>
        <w:tc>
          <w:tcPr>
            <w:tcW w:w="1757" w:type="dxa"/>
            <w:tcBorders>
              <w:top w:val="single" w:sz="4" w:space="0" w:color="auto"/>
              <w:left w:val="nil"/>
              <w:bottom w:val="nil"/>
              <w:right w:val="nil"/>
            </w:tcBorders>
          </w:tcPr>
          <w:p w14:paraId="666A6C15" w14:textId="77777777" w:rsidR="007D0D37" w:rsidRDefault="00904BDB">
            <w:pPr>
              <w:pStyle w:val="ConsPlusNormal0"/>
              <w:jc w:val="center"/>
            </w:pPr>
            <w:r>
              <w:t>(подпись)</w:t>
            </w:r>
          </w:p>
        </w:tc>
        <w:tc>
          <w:tcPr>
            <w:tcW w:w="340" w:type="dxa"/>
            <w:vMerge/>
            <w:tcBorders>
              <w:top w:val="nil"/>
              <w:left w:val="nil"/>
              <w:bottom w:val="nil"/>
              <w:right w:val="nil"/>
            </w:tcBorders>
          </w:tcPr>
          <w:p w14:paraId="1BC13E65" w14:textId="77777777" w:rsidR="007D0D37" w:rsidRDefault="007D0D37">
            <w:pPr>
              <w:pStyle w:val="ConsPlusNormal0"/>
            </w:pPr>
          </w:p>
        </w:tc>
        <w:tc>
          <w:tcPr>
            <w:tcW w:w="2438" w:type="dxa"/>
            <w:tcBorders>
              <w:top w:val="single" w:sz="4" w:space="0" w:color="auto"/>
              <w:left w:val="nil"/>
              <w:bottom w:val="nil"/>
              <w:right w:val="nil"/>
            </w:tcBorders>
          </w:tcPr>
          <w:p w14:paraId="5F835738" w14:textId="77777777" w:rsidR="007D0D37" w:rsidRDefault="00904BDB">
            <w:pPr>
              <w:pStyle w:val="ConsPlusNormal0"/>
              <w:jc w:val="center"/>
            </w:pPr>
            <w:r>
              <w:t>(ФИО)</w:t>
            </w:r>
          </w:p>
        </w:tc>
        <w:tc>
          <w:tcPr>
            <w:tcW w:w="340" w:type="dxa"/>
            <w:vMerge/>
            <w:tcBorders>
              <w:top w:val="nil"/>
              <w:left w:val="nil"/>
              <w:bottom w:val="nil"/>
              <w:right w:val="nil"/>
            </w:tcBorders>
          </w:tcPr>
          <w:p w14:paraId="4CB5F7D4" w14:textId="77777777" w:rsidR="007D0D37" w:rsidRDefault="007D0D37">
            <w:pPr>
              <w:pStyle w:val="ConsPlusNormal0"/>
            </w:pPr>
          </w:p>
        </w:tc>
        <w:tc>
          <w:tcPr>
            <w:tcW w:w="2097" w:type="dxa"/>
            <w:vMerge/>
            <w:tcBorders>
              <w:top w:val="nil"/>
              <w:left w:val="nil"/>
              <w:bottom w:val="nil"/>
              <w:right w:val="nil"/>
            </w:tcBorders>
          </w:tcPr>
          <w:p w14:paraId="7BF15CD9" w14:textId="77777777" w:rsidR="007D0D37" w:rsidRDefault="007D0D37">
            <w:pPr>
              <w:pStyle w:val="ConsPlusNormal0"/>
            </w:pPr>
          </w:p>
        </w:tc>
        <w:tc>
          <w:tcPr>
            <w:tcW w:w="1757" w:type="dxa"/>
            <w:tcBorders>
              <w:top w:val="single" w:sz="4" w:space="0" w:color="auto"/>
              <w:left w:val="nil"/>
              <w:bottom w:val="nil"/>
              <w:right w:val="nil"/>
            </w:tcBorders>
          </w:tcPr>
          <w:p w14:paraId="7583F30E" w14:textId="77777777" w:rsidR="007D0D37" w:rsidRDefault="00904BDB">
            <w:pPr>
              <w:pStyle w:val="ConsPlusNormal0"/>
              <w:jc w:val="center"/>
            </w:pPr>
            <w:r>
              <w:t>(подпись)</w:t>
            </w:r>
          </w:p>
        </w:tc>
        <w:tc>
          <w:tcPr>
            <w:tcW w:w="340" w:type="dxa"/>
            <w:vMerge/>
            <w:tcBorders>
              <w:top w:val="nil"/>
              <w:left w:val="nil"/>
              <w:bottom w:val="nil"/>
              <w:right w:val="nil"/>
            </w:tcBorders>
          </w:tcPr>
          <w:p w14:paraId="62105499" w14:textId="77777777" w:rsidR="007D0D37" w:rsidRDefault="007D0D37">
            <w:pPr>
              <w:pStyle w:val="ConsPlusNormal0"/>
            </w:pPr>
          </w:p>
        </w:tc>
        <w:tc>
          <w:tcPr>
            <w:tcW w:w="2438" w:type="dxa"/>
            <w:tcBorders>
              <w:top w:val="single" w:sz="4" w:space="0" w:color="auto"/>
              <w:left w:val="nil"/>
              <w:bottom w:val="nil"/>
              <w:right w:val="nil"/>
            </w:tcBorders>
          </w:tcPr>
          <w:p w14:paraId="278A5CCE" w14:textId="77777777" w:rsidR="007D0D37" w:rsidRDefault="00904BDB">
            <w:pPr>
              <w:pStyle w:val="ConsPlusNormal0"/>
              <w:jc w:val="center"/>
            </w:pPr>
            <w:r>
              <w:t>(ФИО)</w:t>
            </w:r>
          </w:p>
        </w:tc>
      </w:tr>
      <w:tr w:rsidR="007D0D37" w14:paraId="5DF9C3C1" w14:textId="77777777">
        <w:tblPrEx>
          <w:tblBorders>
            <w:insideH w:val="none" w:sz="0" w:space="0" w:color="auto"/>
          </w:tblBorders>
        </w:tblPrEx>
        <w:tc>
          <w:tcPr>
            <w:tcW w:w="13604" w:type="dxa"/>
            <w:gridSpan w:val="9"/>
            <w:tcBorders>
              <w:top w:val="nil"/>
              <w:left w:val="nil"/>
              <w:bottom w:val="nil"/>
              <w:right w:val="nil"/>
            </w:tcBorders>
          </w:tcPr>
          <w:p w14:paraId="4C7C774E" w14:textId="77777777" w:rsidR="007D0D37" w:rsidRDefault="00904BDB">
            <w:pPr>
              <w:pStyle w:val="ConsPlusNormal0"/>
            </w:pPr>
            <w:r>
              <w:lastRenderedPageBreak/>
              <w:t>МП (при наличии)</w:t>
            </w:r>
          </w:p>
        </w:tc>
      </w:tr>
    </w:tbl>
    <w:p w14:paraId="51D79A7B" w14:textId="77777777" w:rsidR="007D0D37" w:rsidRDefault="007D0D37">
      <w:pPr>
        <w:pStyle w:val="ConsPlusNormal0"/>
        <w:sectPr w:rsidR="007D0D37">
          <w:headerReference w:type="default" r:id="rId115"/>
          <w:footerReference w:type="default" r:id="rId116"/>
          <w:headerReference w:type="first" r:id="rId117"/>
          <w:footerReference w:type="first" r:id="rId118"/>
          <w:pgSz w:w="16838" w:h="11906" w:orient="landscape"/>
          <w:pgMar w:top="1133" w:right="397" w:bottom="566" w:left="397" w:header="0" w:footer="0" w:gutter="0"/>
          <w:cols w:space="720"/>
          <w:titlePg/>
        </w:sectPr>
      </w:pPr>
    </w:p>
    <w:p w14:paraId="574E3294" w14:textId="77777777" w:rsidR="007D0D37" w:rsidRDefault="007D0D37">
      <w:pPr>
        <w:pStyle w:val="ConsPlusNormal0"/>
        <w:jc w:val="both"/>
      </w:pPr>
    </w:p>
    <w:p w14:paraId="6DF7460F" w14:textId="77777777" w:rsidR="007D0D37" w:rsidRDefault="007D0D37">
      <w:pPr>
        <w:pStyle w:val="ConsPlusNormal0"/>
        <w:jc w:val="both"/>
      </w:pPr>
    </w:p>
    <w:p w14:paraId="424795AD" w14:textId="77777777" w:rsidR="007D0D37" w:rsidRDefault="007D0D37">
      <w:pPr>
        <w:pStyle w:val="ConsPlusNormal0"/>
        <w:jc w:val="both"/>
      </w:pPr>
    </w:p>
    <w:p w14:paraId="4F45DACC" w14:textId="77777777" w:rsidR="007D0D37" w:rsidRDefault="007D0D37">
      <w:pPr>
        <w:pStyle w:val="ConsPlusNormal0"/>
        <w:jc w:val="both"/>
      </w:pPr>
    </w:p>
    <w:p w14:paraId="45E7B2DA" w14:textId="77777777" w:rsidR="007D0D37" w:rsidRDefault="007D0D37">
      <w:pPr>
        <w:pStyle w:val="ConsPlusNormal0"/>
        <w:jc w:val="both"/>
      </w:pPr>
    </w:p>
    <w:p w14:paraId="64C540DE" w14:textId="77777777" w:rsidR="007D0D37" w:rsidRDefault="00904BDB">
      <w:pPr>
        <w:pStyle w:val="ConsPlusNormal0"/>
        <w:jc w:val="right"/>
        <w:outlineLvl w:val="1"/>
      </w:pPr>
      <w:r>
        <w:t>Приложение N 3</w:t>
      </w:r>
    </w:p>
    <w:p w14:paraId="7E565F29" w14:textId="77777777" w:rsidR="007D0D37" w:rsidRDefault="00904BDB">
      <w:pPr>
        <w:pStyle w:val="ConsPlusNormal0"/>
        <w:jc w:val="right"/>
      </w:pPr>
      <w:r>
        <w:t>к Порядку предоставления субсидии</w:t>
      </w:r>
    </w:p>
    <w:p w14:paraId="528D91EB" w14:textId="77777777" w:rsidR="007D0D37" w:rsidRDefault="00904BDB">
      <w:pPr>
        <w:pStyle w:val="ConsPlusNormal0"/>
        <w:jc w:val="right"/>
      </w:pPr>
      <w:r>
        <w:t>на поддержку производства молока</w:t>
      </w:r>
    </w:p>
    <w:p w14:paraId="1C23BF1D" w14:textId="77777777" w:rsidR="007D0D37" w:rsidRDefault="007D0D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D0D37" w14:paraId="14E37D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676DBD" w14:textId="77777777" w:rsidR="007D0D37" w:rsidRDefault="007D0D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E9B9F5" w14:textId="77777777" w:rsidR="007D0D37" w:rsidRDefault="007D0D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58FE517" w14:textId="77777777" w:rsidR="007D0D37" w:rsidRDefault="00904BDB">
            <w:pPr>
              <w:pStyle w:val="ConsPlusNormal0"/>
              <w:jc w:val="center"/>
            </w:pPr>
            <w:r>
              <w:rPr>
                <w:color w:val="392C69"/>
              </w:rPr>
              <w:t>Список изменяющих документов</w:t>
            </w:r>
          </w:p>
          <w:p w14:paraId="3C546B36" w14:textId="77777777" w:rsidR="007D0D37" w:rsidRDefault="00904BDB">
            <w:pPr>
              <w:pStyle w:val="ConsPlusNormal0"/>
              <w:jc w:val="center"/>
            </w:pPr>
            <w:r>
              <w:rPr>
                <w:color w:val="392C69"/>
              </w:rPr>
              <w:t xml:space="preserve">(в ред. </w:t>
            </w:r>
            <w:hyperlink r:id="rId119" w:tooltip="Постановление Правительства РБ от 29.07.2025 N 455 &quot;О внесении изменений в постановление Правительства Республики Бурятия от 24.03.2023 N 160 &quot;Об утверждении порядков предоставления субсидий из республиканского бюджета на поддержку отрасли животноводства и рыб">
              <w:r>
                <w:rPr>
                  <w:color w:val="0000FF"/>
                </w:rPr>
                <w:t>Постановления</w:t>
              </w:r>
            </w:hyperlink>
            <w:r>
              <w:rPr>
                <w:color w:val="392C69"/>
              </w:rPr>
              <w:t xml:space="preserve"> Правительства РБ от 29.07.2025 N 455)</w:t>
            </w:r>
          </w:p>
        </w:tc>
        <w:tc>
          <w:tcPr>
            <w:tcW w:w="113" w:type="dxa"/>
            <w:tcBorders>
              <w:top w:val="nil"/>
              <w:left w:val="nil"/>
              <w:bottom w:val="nil"/>
              <w:right w:val="nil"/>
            </w:tcBorders>
            <w:shd w:val="clear" w:color="auto" w:fill="F4F3F8"/>
            <w:tcMar>
              <w:top w:w="0" w:type="dxa"/>
              <w:left w:w="0" w:type="dxa"/>
              <w:bottom w:w="0" w:type="dxa"/>
              <w:right w:w="0" w:type="dxa"/>
            </w:tcMar>
          </w:tcPr>
          <w:p w14:paraId="0DA1D7E1" w14:textId="77777777" w:rsidR="007D0D37" w:rsidRDefault="007D0D37">
            <w:pPr>
              <w:pStyle w:val="ConsPlusNormal0"/>
            </w:pPr>
          </w:p>
        </w:tc>
      </w:tr>
    </w:tbl>
    <w:p w14:paraId="764D8CE9" w14:textId="77777777" w:rsidR="007D0D37" w:rsidRDefault="007D0D3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D0D37" w14:paraId="69669197" w14:textId="77777777">
        <w:tc>
          <w:tcPr>
            <w:tcW w:w="9071" w:type="dxa"/>
            <w:tcBorders>
              <w:top w:val="nil"/>
              <w:left w:val="nil"/>
              <w:bottom w:val="nil"/>
              <w:right w:val="nil"/>
            </w:tcBorders>
          </w:tcPr>
          <w:p w14:paraId="1823B9F6" w14:textId="77777777" w:rsidR="007D0D37" w:rsidRDefault="00904BDB">
            <w:pPr>
              <w:pStyle w:val="ConsPlusNormal0"/>
              <w:jc w:val="center"/>
            </w:pPr>
            <w:bookmarkStart w:id="18" w:name="P2756"/>
            <w:bookmarkEnd w:id="18"/>
            <w:r>
              <w:t>РЕЕСТР</w:t>
            </w:r>
          </w:p>
          <w:p w14:paraId="2DA1DAD3" w14:textId="77777777" w:rsidR="007D0D37" w:rsidRDefault="00904BDB">
            <w:pPr>
              <w:pStyle w:val="ConsPlusNormal0"/>
              <w:jc w:val="center"/>
            </w:pPr>
            <w:r>
              <w:t>документов, подтверждающих факт реализации и (или) отгрузки</w:t>
            </w:r>
          </w:p>
          <w:p w14:paraId="35549CEE" w14:textId="77777777" w:rsidR="007D0D37" w:rsidRDefault="00904BDB">
            <w:pPr>
              <w:pStyle w:val="ConsPlusNormal0"/>
              <w:jc w:val="center"/>
            </w:pPr>
            <w:r>
              <w:t>на собственную переработку молока,</w:t>
            </w:r>
          </w:p>
          <w:p w14:paraId="0A152CDB" w14:textId="77777777" w:rsidR="007D0D37" w:rsidRDefault="00904BDB">
            <w:pPr>
              <w:pStyle w:val="ConsPlusNormal0"/>
              <w:jc w:val="center"/>
            </w:pPr>
            <w:r>
              <w:t>за _______________ 20__ г.</w:t>
            </w:r>
          </w:p>
        </w:tc>
      </w:tr>
      <w:tr w:rsidR="007D0D37" w14:paraId="6A13EBC6" w14:textId="77777777">
        <w:tc>
          <w:tcPr>
            <w:tcW w:w="9071" w:type="dxa"/>
            <w:tcBorders>
              <w:top w:val="nil"/>
              <w:left w:val="nil"/>
              <w:bottom w:val="nil"/>
              <w:right w:val="nil"/>
            </w:tcBorders>
          </w:tcPr>
          <w:p w14:paraId="1EEC4B5D" w14:textId="77777777" w:rsidR="007D0D37" w:rsidRDefault="007D0D37">
            <w:pPr>
              <w:pStyle w:val="ConsPlusNormal0"/>
            </w:pPr>
          </w:p>
        </w:tc>
      </w:tr>
      <w:tr w:rsidR="007D0D37" w14:paraId="3569C8A9" w14:textId="77777777">
        <w:tc>
          <w:tcPr>
            <w:tcW w:w="9071" w:type="dxa"/>
            <w:tcBorders>
              <w:top w:val="nil"/>
              <w:left w:val="nil"/>
              <w:bottom w:val="nil"/>
              <w:right w:val="nil"/>
            </w:tcBorders>
          </w:tcPr>
          <w:p w14:paraId="19490597" w14:textId="77777777" w:rsidR="007D0D37" w:rsidRDefault="00904BDB">
            <w:pPr>
              <w:pStyle w:val="ConsPlusNormal0"/>
              <w:jc w:val="both"/>
            </w:pPr>
            <w:r>
              <w:t>Наименование СХТП __________________________________________________</w:t>
            </w:r>
          </w:p>
          <w:p w14:paraId="21683299" w14:textId="77777777" w:rsidR="007D0D37" w:rsidRDefault="00904BDB">
            <w:pPr>
              <w:pStyle w:val="ConsPlusNormal0"/>
              <w:jc w:val="both"/>
            </w:pPr>
            <w:r>
              <w:t>Периодичность: месячная и (или) квартальная</w:t>
            </w:r>
          </w:p>
        </w:tc>
      </w:tr>
    </w:tbl>
    <w:p w14:paraId="3643D443" w14:textId="77777777" w:rsidR="007D0D37" w:rsidRDefault="007D0D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757"/>
        <w:gridCol w:w="1020"/>
        <w:gridCol w:w="907"/>
        <w:gridCol w:w="1020"/>
        <w:gridCol w:w="1077"/>
        <w:gridCol w:w="2438"/>
      </w:tblGrid>
      <w:tr w:rsidR="007D0D37" w14:paraId="47D598E3" w14:textId="77777777">
        <w:tc>
          <w:tcPr>
            <w:tcW w:w="850" w:type="dxa"/>
            <w:vMerge w:val="restart"/>
          </w:tcPr>
          <w:p w14:paraId="6332D226" w14:textId="77777777" w:rsidR="007D0D37" w:rsidRDefault="00904BDB">
            <w:pPr>
              <w:pStyle w:val="ConsPlusNormal0"/>
              <w:jc w:val="center"/>
            </w:pPr>
            <w:r>
              <w:t>Код строки</w:t>
            </w:r>
          </w:p>
        </w:tc>
        <w:tc>
          <w:tcPr>
            <w:tcW w:w="4704" w:type="dxa"/>
            <w:gridSpan w:val="4"/>
          </w:tcPr>
          <w:p w14:paraId="2FB4E468" w14:textId="77777777" w:rsidR="007D0D37" w:rsidRDefault="00904BDB">
            <w:pPr>
              <w:pStyle w:val="ConsPlusNormal0"/>
              <w:jc w:val="center"/>
            </w:pPr>
            <w:r>
              <w:t>Документ, подтверждающий реализацию и (или) отгрузку на собственную переработку молока</w:t>
            </w:r>
          </w:p>
        </w:tc>
        <w:tc>
          <w:tcPr>
            <w:tcW w:w="3515" w:type="dxa"/>
            <w:gridSpan w:val="2"/>
          </w:tcPr>
          <w:p w14:paraId="49AB3323" w14:textId="77777777" w:rsidR="007D0D37" w:rsidRDefault="00904BDB">
            <w:pPr>
              <w:pStyle w:val="ConsPlusNormal0"/>
              <w:jc w:val="center"/>
            </w:pPr>
            <w:r>
              <w:t>Объем реализованного и (или) отгруженного на собственную переработку молока, кг</w:t>
            </w:r>
          </w:p>
        </w:tc>
      </w:tr>
      <w:tr w:rsidR="007D0D37" w14:paraId="6F43B405" w14:textId="77777777">
        <w:tc>
          <w:tcPr>
            <w:tcW w:w="850" w:type="dxa"/>
            <w:vMerge/>
          </w:tcPr>
          <w:p w14:paraId="685707C4" w14:textId="77777777" w:rsidR="007D0D37" w:rsidRDefault="007D0D37">
            <w:pPr>
              <w:pStyle w:val="ConsPlusNormal0"/>
            </w:pPr>
          </w:p>
        </w:tc>
        <w:tc>
          <w:tcPr>
            <w:tcW w:w="1757" w:type="dxa"/>
          </w:tcPr>
          <w:p w14:paraId="6DD1D918" w14:textId="77777777" w:rsidR="007D0D37" w:rsidRDefault="00904BDB">
            <w:pPr>
              <w:pStyle w:val="ConsPlusNormal0"/>
              <w:jc w:val="center"/>
            </w:pPr>
            <w:r>
              <w:t>Наименование приемщика молока</w:t>
            </w:r>
          </w:p>
        </w:tc>
        <w:tc>
          <w:tcPr>
            <w:tcW w:w="1020" w:type="dxa"/>
          </w:tcPr>
          <w:p w14:paraId="26826754" w14:textId="77777777" w:rsidR="007D0D37" w:rsidRDefault="00904BDB">
            <w:pPr>
              <w:pStyle w:val="ConsPlusNormal0"/>
              <w:jc w:val="center"/>
            </w:pPr>
            <w:r>
              <w:t>Вид деятельности</w:t>
            </w:r>
          </w:p>
        </w:tc>
        <w:tc>
          <w:tcPr>
            <w:tcW w:w="907" w:type="dxa"/>
          </w:tcPr>
          <w:p w14:paraId="73C2D3DC" w14:textId="77777777" w:rsidR="007D0D37" w:rsidRDefault="00904BDB">
            <w:pPr>
              <w:pStyle w:val="ConsPlusNormal0"/>
              <w:jc w:val="center"/>
            </w:pPr>
            <w:r>
              <w:t>Дата документа</w:t>
            </w:r>
          </w:p>
        </w:tc>
        <w:tc>
          <w:tcPr>
            <w:tcW w:w="1020" w:type="dxa"/>
          </w:tcPr>
          <w:p w14:paraId="144690AB" w14:textId="77777777" w:rsidR="007D0D37" w:rsidRDefault="00904BDB">
            <w:pPr>
              <w:pStyle w:val="ConsPlusNormal0"/>
              <w:jc w:val="center"/>
            </w:pPr>
            <w:r>
              <w:t>Номер документа</w:t>
            </w:r>
          </w:p>
        </w:tc>
        <w:tc>
          <w:tcPr>
            <w:tcW w:w="1077" w:type="dxa"/>
          </w:tcPr>
          <w:p w14:paraId="72289967" w14:textId="77777777" w:rsidR="007D0D37" w:rsidRDefault="00904BDB">
            <w:pPr>
              <w:pStyle w:val="ConsPlusNormal0"/>
              <w:jc w:val="center"/>
            </w:pPr>
            <w:r>
              <w:t>Физический вес</w:t>
            </w:r>
          </w:p>
        </w:tc>
        <w:tc>
          <w:tcPr>
            <w:tcW w:w="2438" w:type="dxa"/>
          </w:tcPr>
          <w:p w14:paraId="1A9207D8" w14:textId="77777777" w:rsidR="007D0D37" w:rsidRDefault="00904BDB">
            <w:pPr>
              <w:pStyle w:val="ConsPlusNormal0"/>
              <w:jc w:val="center"/>
            </w:pPr>
            <w:r>
              <w:t>Физический вес, подтвержденный в Федеральной государственной информационной системе в области ветеринарии &lt;*&gt;</w:t>
            </w:r>
          </w:p>
        </w:tc>
      </w:tr>
      <w:tr w:rsidR="007D0D37" w14:paraId="4CDC0DD1" w14:textId="77777777">
        <w:tc>
          <w:tcPr>
            <w:tcW w:w="850" w:type="dxa"/>
          </w:tcPr>
          <w:p w14:paraId="135E19C2" w14:textId="77777777" w:rsidR="007D0D37" w:rsidRDefault="00904BDB">
            <w:pPr>
              <w:pStyle w:val="ConsPlusNormal0"/>
            </w:pPr>
            <w:r>
              <w:t>Всего</w:t>
            </w:r>
          </w:p>
        </w:tc>
        <w:tc>
          <w:tcPr>
            <w:tcW w:w="1757" w:type="dxa"/>
          </w:tcPr>
          <w:p w14:paraId="1C0ED75C" w14:textId="77777777" w:rsidR="007D0D37" w:rsidRDefault="00904BDB">
            <w:pPr>
              <w:pStyle w:val="ConsPlusNormal0"/>
              <w:jc w:val="center"/>
            </w:pPr>
            <w:r>
              <w:t>х</w:t>
            </w:r>
          </w:p>
        </w:tc>
        <w:tc>
          <w:tcPr>
            <w:tcW w:w="1020" w:type="dxa"/>
          </w:tcPr>
          <w:p w14:paraId="00689A86" w14:textId="77777777" w:rsidR="007D0D37" w:rsidRDefault="00904BDB">
            <w:pPr>
              <w:pStyle w:val="ConsPlusNormal0"/>
              <w:jc w:val="center"/>
            </w:pPr>
            <w:r>
              <w:t>х</w:t>
            </w:r>
          </w:p>
        </w:tc>
        <w:tc>
          <w:tcPr>
            <w:tcW w:w="907" w:type="dxa"/>
          </w:tcPr>
          <w:p w14:paraId="47FCBFB3" w14:textId="77777777" w:rsidR="007D0D37" w:rsidRDefault="00904BDB">
            <w:pPr>
              <w:pStyle w:val="ConsPlusNormal0"/>
              <w:jc w:val="center"/>
            </w:pPr>
            <w:r>
              <w:t>х</w:t>
            </w:r>
          </w:p>
        </w:tc>
        <w:tc>
          <w:tcPr>
            <w:tcW w:w="1020" w:type="dxa"/>
          </w:tcPr>
          <w:p w14:paraId="465318A2" w14:textId="77777777" w:rsidR="007D0D37" w:rsidRDefault="00904BDB">
            <w:pPr>
              <w:pStyle w:val="ConsPlusNormal0"/>
              <w:jc w:val="center"/>
            </w:pPr>
            <w:r>
              <w:t>х</w:t>
            </w:r>
          </w:p>
        </w:tc>
        <w:tc>
          <w:tcPr>
            <w:tcW w:w="1077" w:type="dxa"/>
          </w:tcPr>
          <w:p w14:paraId="7CE4E892" w14:textId="77777777" w:rsidR="007D0D37" w:rsidRDefault="007D0D37">
            <w:pPr>
              <w:pStyle w:val="ConsPlusNormal0"/>
            </w:pPr>
          </w:p>
        </w:tc>
        <w:tc>
          <w:tcPr>
            <w:tcW w:w="2438" w:type="dxa"/>
          </w:tcPr>
          <w:p w14:paraId="74BB348D" w14:textId="77777777" w:rsidR="007D0D37" w:rsidRDefault="007D0D37">
            <w:pPr>
              <w:pStyle w:val="ConsPlusNormal0"/>
            </w:pPr>
          </w:p>
        </w:tc>
      </w:tr>
      <w:tr w:rsidR="007D0D37" w14:paraId="60DDC625" w14:textId="77777777">
        <w:tc>
          <w:tcPr>
            <w:tcW w:w="850" w:type="dxa"/>
            <w:vMerge w:val="restart"/>
          </w:tcPr>
          <w:p w14:paraId="310AE9DC" w14:textId="77777777" w:rsidR="007D0D37" w:rsidRDefault="00904BDB">
            <w:pPr>
              <w:pStyle w:val="ConsPlusNormal0"/>
            </w:pPr>
            <w:r>
              <w:t>в том числе</w:t>
            </w:r>
          </w:p>
        </w:tc>
        <w:tc>
          <w:tcPr>
            <w:tcW w:w="1757" w:type="dxa"/>
          </w:tcPr>
          <w:p w14:paraId="0ABA7C16" w14:textId="77777777" w:rsidR="007D0D37" w:rsidRDefault="007D0D37">
            <w:pPr>
              <w:pStyle w:val="ConsPlusNormal0"/>
            </w:pPr>
          </w:p>
        </w:tc>
        <w:tc>
          <w:tcPr>
            <w:tcW w:w="1020" w:type="dxa"/>
          </w:tcPr>
          <w:p w14:paraId="2F36FF55" w14:textId="77777777" w:rsidR="007D0D37" w:rsidRDefault="007D0D37">
            <w:pPr>
              <w:pStyle w:val="ConsPlusNormal0"/>
            </w:pPr>
          </w:p>
        </w:tc>
        <w:tc>
          <w:tcPr>
            <w:tcW w:w="907" w:type="dxa"/>
          </w:tcPr>
          <w:p w14:paraId="6BEE2137" w14:textId="77777777" w:rsidR="007D0D37" w:rsidRDefault="007D0D37">
            <w:pPr>
              <w:pStyle w:val="ConsPlusNormal0"/>
            </w:pPr>
          </w:p>
        </w:tc>
        <w:tc>
          <w:tcPr>
            <w:tcW w:w="1020" w:type="dxa"/>
          </w:tcPr>
          <w:p w14:paraId="297D23CF" w14:textId="77777777" w:rsidR="007D0D37" w:rsidRDefault="007D0D37">
            <w:pPr>
              <w:pStyle w:val="ConsPlusNormal0"/>
            </w:pPr>
          </w:p>
        </w:tc>
        <w:tc>
          <w:tcPr>
            <w:tcW w:w="1077" w:type="dxa"/>
          </w:tcPr>
          <w:p w14:paraId="40D3742C" w14:textId="77777777" w:rsidR="007D0D37" w:rsidRDefault="007D0D37">
            <w:pPr>
              <w:pStyle w:val="ConsPlusNormal0"/>
            </w:pPr>
          </w:p>
        </w:tc>
        <w:tc>
          <w:tcPr>
            <w:tcW w:w="2438" w:type="dxa"/>
          </w:tcPr>
          <w:p w14:paraId="0B1C89C3" w14:textId="77777777" w:rsidR="007D0D37" w:rsidRDefault="007D0D37">
            <w:pPr>
              <w:pStyle w:val="ConsPlusNormal0"/>
            </w:pPr>
          </w:p>
        </w:tc>
      </w:tr>
      <w:tr w:rsidR="007D0D37" w14:paraId="536A7C5D" w14:textId="77777777">
        <w:tc>
          <w:tcPr>
            <w:tcW w:w="850" w:type="dxa"/>
            <w:vMerge/>
          </w:tcPr>
          <w:p w14:paraId="37075E25" w14:textId="77777777" w:rsidR="007D0D37" w:rsidRDefault="007D0D37">
            <w:pPr>
              <w:pStyle w:val="ConsPlusNormal0"/>
            </w:pPr>
          </w:p>
        </w:tc>
        <w:tc>
          <w:tcPr>
            <w:tcW w:w="1757" w:type="dxa"/>
          </w:tcPr>
          <w:p w14:paraId="30B39014" w14:textId="77777777" w:rsidR="007D0D37" w:rsidRDefault="007D0D37">
            <w:pPr>
              <w:pStyle w:val="ConsPlusNormal0"/>
            </w:pPr>
          </w:p>
        </w:tc>
        <w:tc>
          <w:tcPr>
            <w:tcW w:w="1020" w:type="dxa"/>
          </w:tcPr>
          <w:p w14:paraId="73AB128C" w14:textId="77777777" w:rsidR="007D0D37" w:rsidRDefault="007D0D37">
            <w:pPr>
              <w:pStyle w:val="ConsPlusNormal0"/>
            </w:pPr>
          </w:p>
        </w:tc>
        <w:tc>
          <w:tcPr>
            <w:tcW w:w="907" w:type="dxa"/>
          </w:tcPr>
          <w:p w14:paraId="04F38969" w14:textId="77777777" w:rsidR="007D0D37" w:rsidRDefault="007D0D37">
            <w:pPr>
              <w:pStyle w:val="ConsPlusNormal0"/>
            </w:pPr>
          </w:p>
        </w:tc>
        <w:tc>
          <w:tcPr>
            <w:tcW w:w="1020" w:type="dxa"/>
          </w:tcPr>
          <w:p w14:paraId="0DEB4110" w14:textId="77777777" w:rsidR="007D0D37" w:rsidRDefault="007D0D37">
            <w:pPr>
              <w:pStyle w:val="ConsPlusNormal0"/>
            </w:pPr>
          </w:p>
        </w:tc>
        <w:tc>
          <w:tcPr>
            <w:tcW w:w="1077" w:type="dxa"/>
          </w:tcPr>
          <w:p w14:paraId="152BB3F8" w14:textId="77777777" w:rsidR="007D0D37" w:rsidRDefault="007D0D37">
            <w:pPr>
              <w:pStyle w:val="ConsPlusNormal0"/>
            </w:pPr>
          </w:p>
        </w:tc>
        <w:tc>
          <w:tcPr>
            <w:tcW w:w="2438" w:type="dxa"/>
          </w:tcPr>
          <w:p w14:paraId="48A3EA90" w14:textId="77777777" w:rsidR="007D0D37" w:rsidRDefault="007D0D37">
            <w:pPr>
              <w:pStyle w:val="ConsPlusNormal0"/>
            </w:pPr>
          </w:p>
        </w:tc>
      </w:tr>
    </w:tbl>
    <w:p w14:paraId="3731E4C3" w14:textId="77777777" w:rsidR="007D0D37" w:rsidRDefault="007D0D3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340"/>
        <w:gridCol w:w="1701"/>
        <w:gridCol w:w="340"/>
        <w:gridCol w:w="2551"/>
      </w:tblGrid>
      <w:tr w:rsidR="007D0D37" w14:paraId="0622B0B0" w14:textId="77777777">
        <w:tc>
          <w:tcPr>
            <w:tcW w:w="9071" w:type="dxa"/>
            <w:gridSpan w:val="5"/>
            <w:tcBorders>
              <w:top w:val="nil"/>
              <w:left w:val="nil"/>
              <w:bottom w:val="nil"/>
              <w:right w:val="nil"/>
            </w:tcBorders>
          </w:tcPr>
          <w:p w14:paraId="1021D2AD" w14:textId="77777777" w:rsidR="007D0D37" w:rsidRDefault="00904BDB">
            <w:pPr>
              <w:pStyle w:val="ConsPlusNormal0"/>
              <w:ind w:firstLine="283"/>
              <w:jc w:val="both"/>
            </w:pPr>
            <w:r>
              <w:t>--------------------------------</w:t>
            </w:r>
          </w:p>
          <w:p w14:paraId="7C9BF569" w14:textId="77777777" w:rsidR="007D0D37" w:rsidRDefault="00904BDB">
            <w:pPr>
              <w:pStyle w:val="ConsPlusNormal0"/>
              <w:ind w:firstLine="283"/>
              <w:jc w:val="both"/>
            </w:pPr>
            <w:r>
              <w:t>&lt;*&gt; Подтверждается Государственной ветеринарной службой Республики Бурятия.</w:t>
            </w:r>
          </w:p>
        </w:tc>
      </w:tr>
      <w:tr w:rsidR="007D0D37" w14:paraId="02D6C4FA" w14:textId="77777777">
        <w:tc>
          <w:tcPr>
            <w:tcW w:w="9071" w:type="dxa"/>
            <w:gridSpan w:val="5"/>
            <w:tcBorders>
              <w:top w:val="nil"/>
              <w:left w:val="nil"/>
              <w:bottom w:val="nil"/>
              <w:right w:val="nil"/>
            </w:tcBorders>
          </w:tcPr>
          <w:p w14:paraId="7BE10702" w14:textId="77777777" w:rsidR="007D0D37" w:rsidRDefault="007D0D37">
            <w:pPr>
              <w:pStyle w:val="ConsPlusNormal0"/>
            </w:pPr>
          </w:p>
        </w:tc>
      </w:tr>
      <w:tr w:rsidR="007D0D37" w14:paraId="1D800D64" w14:textId="77777777">
        <w:tc>
          <w:tcPr>
            <w:tcW w:w="4139" w:type="dxa"/>
            <w:vMerge w:val="restart"/>
            <w:tcBorders>
              <w:top w:val="nil"/>
              <w:left w:val="nil"/>
              <w:bottom w:val="nil"/>
              <w:right w:val="nil"/>
            </w:tcBorders>
          </w:tcPr>
          <w:p w14:paraId="044F5802" w14:textId="77777777" w:rsidR="007D0D37" w:rsidRDefault="00904BDB">
            <w:pPr>
              <w:pStyle w:val="ConsPlusNormal0"/>
              <w:jc w:val="both"/>
            </w:pPr>
            <w:r>
              <w:t>Руководитель</w:t>
            </w:r>
          </w:p>
        </w:tc>
        <w:tc>
          <w:tcPr>
            <w:tcW w:w="340" w:type="dxa"/>
            <w:vMerge w:val="restart"/>
            <w:tcBorders>
              <w:top w:val="nil"/>
              <w:left w:val="nil"/>
              <w:bottom w:val="nil"/>
              <w:right w:val="nil"/>
            </w:tcBorders>
          </w:tcPr>
          <w:p w14:paraId="72EFE625" w14:textId="77777777" w:rsidR="007D0D37" w:rsidRDefault="007D0D37">
            <w:pPr>
              <w:pStyle w:val="ConsPlusNormal0"/>
            </w:pPr>
          </w:p>
        </w:tc>
        <w:tc>
          <w:tcPr>
            <w:tcW w:w="1701" w:type="dxa"/>
            <w:tcBorders>
              <w:top w:val="nil"/>
              <w:left w:val="nil"/>
              <w:bottom w:val="single" w:sz="4" w:space="0" w:color="auto"/>
              <w:right w:val="nil"/>
            </w:tcBorders>
          </w:tcPr>
          <w:p w14:paraId="785D0AB8" w14:textId="77777777" w:rsidR="007D0D37" w:rsidRDefault="007D0D37">
            <w:pPr>
              <w:pStyle w:val="ConsPlusNormal0"/>
            </w:pPr>
          </w:p>
        </w:tc>
        <w:tc>
          <w:tcPr>
            <w:tcW w:w="340" w:type="dxa"/>
            <w:vMerge w:val="restart"/>
            <w:tcBorders>
              <w:top w:val="nil"/>
              <w:left w:val="nil"/>
              <w:bottom w:val="nil"/>
              <w:right w:val="nil"/>
            </w:tcBorders>
          </w:tcPr>
          <w:p w14:paraId="24713E7D" w14:textId="77777777" w:rsidR="007D0D37" w:rsidRDefault="007D0D37">
            <w:pPr>
              <w:pStyle w:val="ConsPlusNormal0"/>
            </w:pPr>
          </w:p>
        </w:tc>
        <w:tc>
          <w:tcPr>
            <w:tcW w:w="2551" w:type="dxa"/>
            <w:tcBorders>
              <w:top w:val="nil"/>
              <w:left w:val="nil"/>
              <w:bottom w:val="single" w:sz="4" w:space="0" w:color="auto"/>
              <w:right w:val="nil"/>
            </w:tcBorders>
          </w:tcPr>
          <w:p w14:paraId="27770ED0" w14:textId="77777777" w:rsidR="007D0D37" w:rsidRDefault="007D0D37">
            <w:pPr>
              <w:pStyle w:val="ConsPlusNormal0"/>
            </w:pPr>
          </w:p>
        </w:tc>
      </w:tr>
      <w:tr w:rsidR="007D0D37" w14:paraId="7A3A80B2" w14:textId="77777777">
        <w:tc>
          <w:tcPr>
            <w:tcW w:w="4139" w:type="dxa"/>
            <w:vMerge/>
            <w:tcBorders>
              <w:top w:val="nil"/>
              <w:left w:val="nil"/>
              <w:bottom w:val="nil"/>
              <w:right w:val="nil"/>
            </w:tcBorders>
          </w:tcPr>
          <w:p w14:paraId="548E8846" w14:textId="77777777" w:rsidR="007D0D37" w:rsidRDefault="007D0D37">
            <w:pPr>
              <w:pStyle w:val="ConsPlusNormal0"/>
            </w:pPr>
          </w:p>
        </w:tc>
        <w:tc>
          <w:tcPr>
            <w:tcW w:w="340" w:type="dxa"/>
            <w:vMerge/>
            <w:tcBorders>
              <w:top w:val="nil"/>
              <w:left w:val="nil"/>
              <w:bottom w:val="nil"/>
              <w:right w:val="nil"/>
            </w:tcBorders>
          </w:tcPr>
          <w:p w14:paraId="7B0EC230" w14:textId="77777777" w:rsidR="007D0D37" w:rsidRDefault="007D0D37">
            <w:pPr>
              <w:pStyle w:val="ConsPlusNormal0"/>
            </w:pPr>
          </w:p>
        </w:tc>
        <w:tc>
          <w:tcPr>
            <w:tcW w:w="1701" w:type="dxa"/>
            <w:tcBorders>
              <w:top w:val="single" w:sz="4" w:space="0" w:color="auto"/>
              <w:left w:val="nil"/>
              <w:bottom w:val="nil"/>
              <w:right w:val="nil"/>
            </w:tcBorders>
          </w:tcPr>
          <w:p w14:paraId="003CA6B3" w14:textId="77777777" w:rsidR="007D0D37" w:rsidRDefault="00904BDB">
            <w:pPr>
              <w:pStyle w:val="ConsPlusNormal0"/>
              <w:jc w:val="center"/>
            </w:pPr>
            <w:r>
              <w:t>(подпись)</w:t>
            </w:r>
          </w:p>
        </w:tc>
        <w:tc>
          <w:tcPr>
            <w:tcW w:w="340" w:type="dxa"/>
            <w:vMerge/>
            <w:tcBorders>
              <w:top w:val="nil"/>
              <w:left w:val="nil"/>
              <w:bottom w:val="nil"/>
              <w:right w:val="nil"/>
            </w:tcBorders>
          </w:tcPr>
          <w:p w14:paraId="31D3CCDD" w14:textId="77777777" w:rsidR="007D0D37" w:rsidRDefault="007D0D37">
            <w:pPr>
              <w:pStyle w:val="ConsPlusNormal0"/>
            </w:pPr>
          </w:p>
        </w:tc>
        <w:tc>
          <w:tcPr>
            <w:tcW w:w="2551" w:type="dxa"/>
            <w:tcBorders>
              <w:top w:val="single" w:sz="4" w:space="0" w:color="auto"/>
              <w:left w:val="nil"/>
              <w:bottom w:val="nil"/>
              <w:right w:val="nil"/>
            </w:tcBorders>
          </w:tcPr>
          <w:p w14:paraId="2566F7BB" w14:textId="77777777" w:rsidR="007D0D37" w:rsidRDefault="00904BDB">
            <w:pPr>
              <w:pStyle w:val="ConsPlusNormal0"/>
              <w:jc w:val="center"/>
            </w:pPr>
            <w:r>
              <w:t>(ФИО)</w:t>
            </w:r>
          </w:p>
        </w:tc>
      </w:tr>
      <w:tr w:rsidR="007D0D37" w14:paraId="021E4E8A" w14:textId="77777777">
        <w:tc>
          <w:tcPr>
            <w:tcW w:w="9071" w:type="dxa"/>
            <w:gridSpan w:val="5"/>
            <w:tcBorders>
              <w:top w:val="nil"/>
              <w:left w:val="nil"/>
              <w:bottom w:val="nil"/>
              <w:right w:val="nil"/>
            </w:tcBorders>
          </w:tcPr>
          <w:p w14:paraId="31681C9C" w14:textId="77777777" w:rsidR="007D0D37" w:rsidRDefault="00904BDB">
            <w:pPr>
              <w:pStyle w:val="ConsPlusNormal0"/>
              <w:jc w:val="both"/>
            </w:pPr>
            <w:r>
              <w:t>МП (при наличии)</w:t>
            </w:r>
          </w:p>
        </w:tc>
      </w:tr>
      <w:tr w:rsidR="007D0D37" w14:paraId="54B877DC" w14:textId="77777777">
        <w:tc>
          <w:tcPr>
            <w:tcW w:w="4139" w:type="dxa"/>
            <w:tcBorders>
              <w:top w:val="nil"/>
              <w:left w:val="nil"/>
              <w:bottom w:val="nil"/>
              <w:right w:val="nil"/>
            </w:tcBorders>
            <w:vAlign w:val="center"/>
          </w:tcPr>
          <w:p w14:paraId="5FB7AAA5" w14:textId="77777777" w:rsidR="007D0D37" w:rsidRDefault="00904BDB">
            <w:pPr>
              <w:pStyle w:val="ConsPlusNormal0"/>
              <w:jc w:val="both"/>
            </w:pPr>
            <w:r>
              <w:t>Главный бухгалтер</w:t>
            </w:r>
          </w:p>
        </w:tc>
        <w:tc>
          <w:tcPr>
            <w:tcW w:w="340" w:type="dxa"/>
            <w:vMerge w:val="restart"/>
            <w:tcBorders>
              <w:top w:val="nil"/>
              <w:left w:val="nil"/>
              <w:bottom w:val="nil"/>
              <w:right w:val="nil"/>
            </w:tcBorders>
          </w:tcPr>
          <w:p w14:paraId="241A63B9" w14:textId="77777777" w:rsidR="007D0D37" w:rsidRDefault="007D0D37">
            <w:pPr>
              <w:pStyle w:val="ConsPlusNormal0"/>
            </w:pPr>
          </w:p>
        </w:tc>
        <w:tc>
          <w:tcPr>
            <w:tcW w:w="1701" w:type="dxa"/>
            <w:tcBorders>
              <w:top w:val="nil"/>
              <w:left w:val="nil"/>
              <w:bottom w:val="single" w:sz="4" w:space="0" w:color="auto"/>
              <w:right w:val="nil"/>
            </w:tcBorders>
          </w:tcPr>
          <w:p w14:paraId="23706A47" w14:textId="77777777" w:rsidR="007D0D37" w:rsidRDefault="007D0D37">
            <w:pPr>
              <w:pStyle w:val="ConsPlusNormal0"/>
            </w:pPr>
          </w:p>
        </w:tc>
        <w:tc>
          <w:tcPr>
            <w:tcW w:w="340" w:type="dxa"/>
            <w:vMerge w:val="restart"/>
            <w:tcBorders>
              <w:top w:val="nil"/>
              <w:left w:val="nil"/>
              <w:bottom w:val="nil"/>
              <w:right w:val="nil"/>
            </w:tcBorders>
          </w:tcPr>
          <w:p w14:paraId="2AA9F6DE" w14:textId="77777777" w:rsidR="007D0D37" w:rsidRDefault="007D0D37">
            <w:pPr>
              <w:pStyle w:val="ConsPlusNormal0"/>
            </w:pPr>
          </w:p>
        </w:tc>
        <w:tc>
          <w:tcPr>
            <w:tcW w:w="2551" w:type="dxa"/>
            <w:tcBorders>
              <w:top w:val="nil"/>
              <w:left w:val="nil"/>
              <w:bottom w:val="single" w:sz="4" w:space="0" w:color="auto"/>
              <w:right w:val="nil"/>
            </w:tcBorders>
          </w:tcPr>
          <w:p w14:paraId="55706AA7" w14:textId="77777777" w:rsidR="007D0D37" w:rsidRDefault="007D0D37">
            <w:pPr>
              <w:pStyle w:val="ConsPlusNormal0"/>
            </w:pPr>
          </w:p>
        </w:tc>
      </w:tr>
      <w:tr w:rsidR="007D0D37" w14:paraId="0D8232F7" w14:textId="77777777">
        <w:tc>
          <w:tcPr>
            <w:tcW w:w="4139" w:type="dxa"/>
            <w:tcBorders>
              <w:top w:val="nil"/>
              <w:left w:val="nil"/>
              <w:bottom w:val="nil"/>
              <w:right w:val="nil"/>
            </w:tcBorders>
          </w:tcPr>
          <w:p w14:paraId="43DB220A" w14:textId="77777777" w:rsidR="007D0D37" w:rsidRDefault="007D0D37">
            <w:pPr>
              <w:pStyle w:val="ConsPlusNormal0"/>
            </w:pPr>
          </w:p>
        </w:tc>
        <w:tc>
          <w:tcPr>
            <w:tcW w:w="340" w:type="dxa"/>
            <w:vMerge/>
            <w:tcBorders>
              <w:top w:val="nil"/>
              <w:left w:val="nil"/>
              <w:bottom w:val="nil"/>
              <w:right w:val="nil"/>
            </w:tcBorders>
          </w:tcPr>
          <w:p w14:paraId="48B5C1C8" w14:textId="77777777" w:rsidR="007D0D37" w:rsidRDefault="007D0D37">
            <w:pPr>
              <w:pStyle w:val="ConsPlusNormal0"/>
            </w:pPr>
          </w:p>
        </w:tc>
        <w:tc>
          <w:tcPr>
            <w:tcW w:w="1701" w:type="dxa"/>
            <w:tcBorders>
              <w:top w:val="single" w:sz="4" w:space="0" w:color="auto"/>
              <w:left w:val="nil"/>
              <w:bottom w:val="nil"/>
              <w:right w:val="nil"/>
            </w:tcBorders>
          </w:tcPr>
          <w:p w14:paraId="7FD801ED" w14:textId="77777777" w:rsidR="007D0D37" w:rsidRDefault="00904BDB">
            <w:pPr>
              <w:pStyle w:val="ConsPlusNormal0"/>
              <w:jc w:val="center"/>
            </w:pPr>
            <w:r>
              <w:t>(подпись)</w:t>
            </w:r>
          </w:p>
        </w:tc>
        <w:tc>
          <w:tcPr>
            <w:tcW w:w="340" w:type="dxa"/>
            <w:vMerge/>
            <w:tcBorders>
              <w:top w:val="nil"/>
              <w:left w:val="nil"/>
              <w:bottom w:val="nil"/>
              <w:right w:val="nil"/>
            </w:tcBorders>
          </w:tcPr>
          <w:p w14:paraId="1CCECCFF" w14:textId="77777777" w:rsidR="007D0D37" w:rsidRDefault="007D0D37">
            <w:pPr>
              <w:pStyle w:val="ConsPlusNormal0"/>
            </w:pPr>
          </w:p>
        </w:tc>
        <w:tc>
          <w:tcPr>
            <w:tcW w:w="2551" w:type="dxa"/>
            <w:tcBorders>
              <w:top w:val="single" w:sz="4" w:space="0" w:color="auto"/>
              <w:left w:val="nil"/>
              <w:bottom w:val="nil"/>
              <w:right w:val="nil"/>
            </w:tcBorders>
          </w:tcPr>
          <w:p w14:paraId="449B1BB1" w14:textId="77777777" w:rsidR="007D0D37" w:rsidRDefault="00904BDB">
            <w:pPr>
              <w:pStyle w:val="ConsPlusNormal0"/>
              <w:jc w:val="center"/>
            </w:pPr>
            <w:r>
              <w:t>(ФИО)</w:t>
            </w:r>
          </w:p>
        </w:tc>
      </w:tr>
      <w:tr w:rsidR="007D0D37" w14:paraId="65BC3C90" w14:textId="77777777">
        <w:tc>
          <w:tcPr>
            <w:tcW w:w="9071" w:type="dxa"/>
            <w:gridSpan w:val="5"/>
            <w:tcBorders>
              <w:top w:val="nil"/>
              <w:left w:val="nil"/>
              <w:bottom w:val="nil"/>
              <w:right w:val="nil"/>
            </w:tcBorders>
          </w:tcPr>
          <w:p w14:paraId="56E9E327" w14:textId="77777777" w:rsidR="007D0D37" w:rsidRDefault="00904BDB">
            <w:pPr>
              <w:pStyle w:val="ConsPlusNormal0"/>
              <w:jc w:val="both"/>
            </w:pPr>
            <w:r>
              <w:t>МП (при наличии)</w:t>
            </w:r>
          </w:p>
        </w:tc>
      </w:tr>
      <w:tr w:rsidR="007D0D37" w14:paraId="7DEF1014" w14:textId="77777777">
        <w:tc>
          <w:tcPr>
            <w:tcW w:w="4139" w:type="dxa"/>
            <w:tcBorders>
              <w:top w:val="nil"/>
              <w:left w:val="nil"/>
              <w:bottom w:val="nil"/>
              <w:right w:val="nil"/>
            </w:tcBorders>
          </w:tcPr>
          <w:p w14:paraId="016C41A6" w14:textId="77777777" w:rsidR="007D0D37" w:rsidRDefault="00904BDB">
            <w:pPr>
              <w:pStyle w:val="ConsPlusNormal0"/>
            </w:pPr>
            <w:r>
              <w:t>Отметка (подтверждение) организации - приемщика молока</w:t>
            </w:r>
          </w:p>
        </w:tc>
        <w:tc>
          <w:tcPr>
            <w:tcW w:w="340" w:type="dxa"/>
            <w:vMerge w:val="restart"/>
            <w:tcBorders>
              <w:top w:val="nil"/>
              <w:left w:val="nil"/>
              <w:bottom w:val="nil"/>
              <w:right w:val="nil"/>
            </w:tcBorders>
          </w:tcPr>
          <w:p w14:paraId="311F2EE9" w14:textId="77777777" w:rsidR="007D0D37" w:rsidRDefault="007D0D37">
            <w:pPr>
              <w:pStyle w:val="ConsPlusNormal0"/>
            </w:pPr>
          </w:p>
        </w:tc>
        <w:tc>
          <w:tcPr>
            <w:tcW w:w="1701" w:type="dxa"/>
            <w:tcBorders>
              <w:top w:val="nil"/>
              <w:left w:val="nil"/>
              <w:bottom w:val="single" w:sz="4" w:space="0" w:color="auto"/>
              <w:right w:val="nil"/>
            </w:tcBorders>
          </w:tcPr>
          <w:p w14:paraId="14575D91" w14:textId="77777777" w:rsidR="007D0D37" w:rsidRDefault="007D0D37">
            <w:pPr>
              <w:pStyle w:val="ConsPlusNormal0"/>
            </w:pPr>
          </w:p>
        </w:tc>
        <w:tc>
          <w:tcPr>
            <w:tcW w:w="340" w:type="dxa"/>
            <w:vMerge w:val="restart"/>
            <w:tcBorders>
              <w:top w:val="nil"/>
              <w:left w:val="nil"/>
              <w:bottom w:val="nil"/>
              <w:right w:val="nil"/>
            </w:tcBorders>
          </w:tcPr>
          <w:p w14:paraId="76AD3623" w14:textId="77777777" w:rsidR="007D0D37" w:rsidRDefault="007D0D37">
            <w:pPr>
              <w:pStyle w:val="ConsPlusNormal0"/>
            </w:pPr>
          </w:p>
        </w:tc>
        <w:tc>
          <w:tcPr>
            <w:tcW w:w="2551" w:type="dxa"/>
            <w:tcBorders>
              <w:top w:val="nil"/>
              <w:left w:val="nil"/>
              <w:bottom w:val="single" w:sz="4" w:space="0" w:color="auto"/>
              <w:right w:val="nil"/>
            </w:tcBorders>
          </w:tcPr>
          <w:p w14:paraId="6E02D695" w14:textId="77777777" w:rsidR="007D0D37" w:rsidRDefault="007D0D37">
            <w:pPr>
              <w:pStyle w:val="ConsPlusNormal0"/>
            </w:pPr>
          </w:p>
        </w:tc>
      </w:tr>
      <w:tr w:rsidR="007D0D37" w14:paraId="5BD27830" w14:textId="77777777">
        <w:tc>
          <w:tcPr>
            <w:tcW w:w="4139" w:type="dxa"/>
            <w:tcBorders>
              <w:top w:val="nil"/>
              <w:left w:val="nil"/>
              <w:bottom w:val="nil"/>
              <w:right w:val="nil"/>
            </w:tcBorders>
            <w:vAlign w:val="bottom"/>
          </w:tcPr>
          <w:p w14:paraId="5748DC81" w14:textId="77777777" w:rsidR="007D0D37" w:rsidRDefault="007D0D37">
            <w:pPr>
              <w:pStyle w:val="ConsPlusNormal0"/>
            </w:pPr>
          </w:p>
        </w:tc>
        <w:tc>
          <w:tcPr>
            <w:tcW w:w="340" w:type="dxa"/>
            <w:vMerge/>
            <w:tcBorders>
              <w:top w:val="nil"/>
              <w:left w:val="nil"/>
              <w:bottom w:val="nil"/>
              <w:right w:val="nil"/>
            </w:tcBorders>
          </w:tcPr>
          <w:p w14:paraId="214029D7" w14:textId="77777777" w:rsidR="007D0D37" w:rsidRDefault="007D0D37">
            <w:pPr>
              <w:pStyle w:val="ConsPlusNormal0"/>
            </w:pPr>
          </w:p>
        </w:tc>
        <w:tc>
          <w:tcPr>
            <w:tcW w:w="1701" w:type="dxa"/>
            <w:tcBorders>
              <w:top w:val="single" w:sz="4" w:space="0" w:color="auto"/>
              <w:left w:val="nil"/>
              <w:bottom w:val="nil"/>
              <w:right w:val="nil"/>
            </w:tcBorders>
          </w:tcPr>
          <w:p w14:paraId="3591E2F1" w14:textId="77777777" w:rsidR="007D0D37" w:rsidRDefault="00904BDB">
            <w:pPr>
              <w:pStyle w:val="ConsPlusNormal0"/>
              <w:jc w:val="center"/>
            </w:pPr>
            <w:r>
              <w:t>(подпись)</w:t>
            </w:r>
          </w:p>
        </w:tc>
        <w:tc>
          <w:tcPr>
            <w:tcW w:w="340" w:type="dxa"/>
            <w:vMerge/>
            <w:tcBorders>
              <w:top w:val="nil"/>
              <w:left w:val="nil"/>
              <w:bottom w:val="nil"/>
              <w:right w:val="nil"/>
            </w:tcBorders>
          </w:tcPr>
          <w:p w14:paraId="38BBF61E" w14:textId="77777777" w:rsidR="007D0D37" w:rsidRDefault="007D0D37">
            <w:pPr>
              <w:pStyle w:val="ConsPlusNormal0"/>
            </w:pPr>
          </w:p>
        </w:tc>
        <w:tc>
          <w:tcPr>
            <w:tcW w:w="2551" w:type="dxa"/>
            <w:tcBorders>
              <w:top w:val="single" w:sz="4" w:space="0" w:color="auto"/>
              <w:left w:val="nil"/>
              <w:bottom w:val="nil"/>
              <w:right w:val="nil"/>
            </w:tcBorders>
          </w:tcPr>
          <w:p w14:paraId="1DDDAA14" w14:textId="77777777" w:rsidR="007D0D37" w:rsidRDefault="00904BDB">
            <w:pPr>
              <w:pStyle w:val="ConsPlusNormal0"/>
              <w:jc w:val="center"/>
            </w:pPr>
            <w:r>
              <w:t>(ФИО)</w:t>
            </w:r>
          </w:p>
        </w:tc>
      </w:tr>
      <w:tr w:rsidR="007D0D37" w14:paraId="6EAB8306" w14:textId="77777777">
        <w:tc>
          <w:tcPr>
            <w:tcW w:w="9071" w:type="dxa"/>
            <w:gridSpan w:val="5"/>
            <w:tcBorders>
              <w:top w:val="nil"/>
              <w:left w:val="nil"/>
              <w:bottom w:val="nil"/>
              <w:right w:val="nil"/>
            </w:tcBorders>
          </w:tcPr>
          <w:p w14:paraId="3459A8BF" w14:textId="77777777" w:rsidR="007D0D37" w:rsidRDefault="00904BDB">
            <w:pPr>
              <w:pStyle w:val="ConsPlusNormal0"/>
              <w:jc w:val="both"/>
            </w:pPr>
            <w:r>
              <w:t>МП (при наличии)</w:t>
            </w:r>
          </w:p>
        </w:tc>
      </w:tr>
      <w:tr w:rsidR="007D0D37" w14:paraId="45E7795B" w14:textId="77777777">
        <w:tc>
          <w:tcPr>
            <w:tcW w:w="4139" w:type="dxa"/>
            <w:tcBorders>
              <w:top w:val="nil"/>
              <w:left w:val="nil"/>
              <w:bottom w:val="nil"/>
              <w:right w:val="nil"/>
            </w:tcBorders>
            <w:vAlign w:val="center"/>
          </w:tcPr>
          <w:p w14:paraId="44CE5CA3" w14:textId="77777777" w:rsidR="007D0D37" w:rsidRDefault="00904BDB">
            <w:pPr>
              <w:pStyle w:val="ConsPlusNormal0"/>
            </w:pPr>
            <w:r>
              <w:t>Отметка Государственной ветеринарной службы Республики Бурятия</w:t>
            </w:r>
          </w:p>
        </w:tc>
        <w:tc>
          <w:tcPr>
            <w:tcW w:w="340" w:type="dxa"/>
            <w:vMerge w:val="restart"/>
            <w:tcBorders>
              <w:top w:val="nil"/>
              <w:left w:val="nil"/>
              <w:bottom w:val="nil"/>
              <w:right w:val="nil"/>
            </w:tcBorders>
          </w:tcPr>
          <w:p w14:paraId="3BC4C2F0" w14:textId="77777777" w:rsidR="007D0D37" w:rsidRDefault="007D0D37">
            <w:pPr>
              <w:pStyle w:val="ConsPlusNormal0"/>
            </w:pPr>
          </w:p>
        </w:tc>
        <w:tc>
          <w:tcPr>
            <w:tcW w:w="1701" w:type="dxa"/>
            <w:tcBorders>
              <w:top w:val="nil"/>
              <w:left w:val="nil"/>
              <w:bottom w:val="single" w:sz="4" w:space="0" w:color="auto"/>
              <w:right w:val="nil"/>
            </w:tcBorders>
          </w:tcPr>
          <w:p w14:paraId="06775658" w14:textId="77777777" w:rsidR="007D0D37" w:rsidRDefault="007D0D37">
            <w:pPr>
              <w:pStyle w:val="ConsPlusNormal0"/>
            </w:pPr>
          </w:p>
        </w:tc>
        <w:tc>
          <w:tcPr>
            <w:tcW w:w="340" w:type="dxa"/>
            <w:vMerge w:val="restart"/>
            <w:tcBorders>
              <w:top w:val="nil"/>
              <w:left w:val="nil"/>
              <w:bottom w:val="nil"/>
              <w:right w:val="nil"/>
            </w:tcBorders>
          </w:tcPr>
          <w:p w14:paraId="2B3829B0" w14:textId="77777777" w:rsidR="007D0D37" w:rsidRDefault="007D0D37">
            <w:pPr>
              <w:pStyle w:val="ConsPlusNormal0"/>
            </w:pPr>
          </w:p>
        </w:tc>
        <w:tc>
          <w:tcPr>
            <w:tcW w:w="2551" w:type="dxa"/>
            <w:tcBorders>
              <w:top w:val="nil"/>
              <w:left w:val="nil"/>
              <w:bottom w:val="single" w:sz="4" w:space="0" w:color="auto"/>
              <w:right w:val="nil"/>
            </w:tcBorders>
          </w:tcPr>
          <w:p w14:paraId="24A415DD" w14:textId="77777777" w:rsidR="007D0D37" w:rsidRDefault="007D0D37">
            <w:pPr>
              <w:pStyle w:val="ConsPlusNormal0"/>
            </w:pPr>
          </w:p>
        </w:tc>
      </w:tr>
      <w:tr w:rsidR="007D0D37" w14:paraId="5F1CBAE1" w14:textId="77777777">
        <w:tblPrEx>
          <w:tblBorders>
            <w:insideH w:val="single" w:sz="4" w:space="0" w:color="auto"/>
          </w:tblBorders>
        </w:tblPrEx>
        <w:tc>
          <w:tcPr>
            <w:tcW w:w="4139" w:type="dxa"/>
            <w:tcBorders>
              <w:top w:val="nil"/>
              <w:left w:val="nil"/>
              <w:bottom w:val="nil"/>
              <w:right w:val="nil"/>
            </w:tcBorders>
            <w:vAlign w:val="center"/>
          </w:tcPr>
          <w:p w14:paraId="5C276921" w14:textId="77777777" w:rsidR="007D0D37" w:rsidRDefault="00904BDB">
            <w:pPr>
              <w:pStyle w:val="ConsPlusNormal0"/>
              <w:jc w:val="both"/>
            </w:pPr>
            <w:r>
              <w:t>МП (при наличии)</w:t>
            </w:r>
          </w:p>
        </w:tc>
        <w:tc>
          <w:tcPr>
            <w:tcW w:w="340" w:type="dxa"/>
            <w:vMerge/>
            <w:tcBorders>
              <w:top w:val="nil"/>
              <w:left w:val="nil"/>
              <w:bottom w:val="nil"/>
              <w:right w:val="nil"/>
            </w:tcBorders>
          </w:tcPr>
          <w:p w14:paraId="6EF9055B" w14:textId="77777777" w:rsidR="007D0D37" w:rsidRDefault="007D0D37">
            <w:pPr>
              <w:pStyle w:val="ConsPlusNormal0"/>
            </w:pPr>
          </w:p>
        </w:tc>
        <w:tc>
          <w:tcPr>
            <w:tcW w:w="1701" w:type="dxa"/>
            <w:tcBorders>
              <w:top w:val="single" w:sz="4" w:space="0" w:color="auto"/>
              <w:left w:val="nil"/>
              <w:bottom w:val="nil"/>
              <w:right w:val="nil"/>
            </w:tcBorders>
          </w:tcPr>
          <w:p w14:paraId="624F6340" w14:textId="77777777" w:rsidR="007D0D37" w:rsidRDefault="00904BDB">
            <w:pPr>
              <w:pStyle w:val="ConsPlusNormal0"/>
              <w:jc w:val="center"/>
            </w:pPr>
            <w:r>
              <w:t>(подпись)</w:t>
            </w:r>
          </w:p>
        </w:tc>
        <w:tc>
          <w:tcPr>
            <w:tcW w:w="340" w:type="dxa"/>
            <w:vMerge/>
            <w:tcBorders>
              <w:top w:val="nil"/>
              <w:left w:val="nil"/>
              <w:bottom w:val="nil"/>
              <w:right w:val="nil"/>
            </w:tcBorders>
          </w:tcPr>
          <w:p w14:paraId="1A9F7D5F" w14:textId="77777777" w:rsidR="007D0D37" w:rsidRDefault="007D0D37">
            <w:pPr>
              <w:pStyle w:val="ConsPlusNormal0"/>
            </w:pPr>
          </w:p>
        </w:tc>
        <w:tc>
          <w:tcPr>
            <w:tcW w:w="2551" w:type="dxa"/>
            <w:tcBorders>
              <w:top w:val="single" w:sz="4" w:space="0" w:color="auto"/>
              <w:left w:val="nil"/>
              <w:bottom w:val="nil"/>
              <w:right w:val="nil"/>
            </w:tcBorders>
          </w:tcPr>
          <w:p w14:paraId="7399674C" w14:textId="77777777" w:rsidR="007D0D37" w:rsidRDefault="00904BDB">
            <w:pPr>
              <w:pStyle w:val="ConsPlusNormal0"/>
              <w:jc w:val="center"/>
            </w:pPr>
            <w:r>
              <w:t>(ФИО)</w:t>
            </w:r>
          </w:p>
        </w:tc>
      </w:tr>
    </w:tbl>
    <w:p w14:paraId="6C3A35B5" w14:textId="77777777" w:rsidR="007D0D37" w:rsidRDefault="007D0D37">
      <w:pPr>
        <w:pStyle w:val="ConsPlusNormal0"/>
        <w:jc w:val="both"/>
      </w:pPr>
    </w:p>
    <w:p w14:paraId="102B5725" w14:textId="77777777" w:rsidR="007D0D37" w:rsidRDefault="007D0D37">
      <w:pPr>
        <w:pStyle w:val="ConsPlusNormal0"/>
        <w:jc w:val="both"/>
      </w:pPr>
    </w:p>
    <w:p w14:paraId="69BAD99D" w14:textId="77777777" w:rsidR="007D0D37" w:rsidRDefault="007D0D37">
      <w:pPr>
        <w:pStyle w:val="ConsPlusNormal0"/>
        <w:jc w:val="both"/>
      </w:pPr>
    </w:p>
    <w:p w14:paraId="403B5E90" w14:textId="77777777" w:rsidR="007D0D37" w:rsidRDefault="007D0D37">
      <w:pPr>
        <w:pStyle w:val="ConsPlusNormal0"/>
        <w:jc w:val="both"/>
      </w:pPr>
    </w:p>
    <w:p w14:paraId="40A77DD3" w14:textId="77777777" w:rsidR="007D0D37" w:rsidRDefault="007D0D37">
      <w:pPr>
        <w:pStyle w:val="ConsPlusNormal0"/>
        <w:jc w:val="both"/>
      </w:pPr>
    </w:p>
    <w:p w14:paraId="7492D460" w14:textId="77777777" w:rsidR="007D0D37" w:rsidRDefault="00904BDB">
      <w:pPr>
        <w:pStyle w:val="ConsPlusNormal0"/>
        <w:jc w:val="right"/>
        <w:outlineLvl w:val="1"/>
      </w:pPr>
      <w:r>
        <w:t>Приложение N 4</w:t>
      </w:r>
    </w:p>
    <w:p w14:paraId="3FEA6714" w14:textId="77777777" w:rsidR="007D0D37" w:rsidRDefault="00904BDB">
      <w:pPr>
        <w:pStyle w:val="ConsPlusNormal0"/>
        <w:jc w:val="right"/>
      </w:pPr>
      <w:r>
        <w:t>к Порядку предоставления субсидии</w:t>
      </w:r>
    </w:p>
    <w:p w14:paraId="1E813C04" w14:textId="77777777" w:rsidR="007D0D37" w:rsidRDefault="00904BDB">
      <w:pPr>
        <w:pStyle w:val="ConsPlusNormal0"/>
        <w:jc w:val="right"/>
      </w:pPr>
      <w:r>
        <w:t>на поддержку производства молока</w:t>
      </w:r>
    </w:p>
    <w:p w14:paraId="5EE81F72" w14:textId="77777777" w:rsidR="007D0D37" w:rsidRDefault="007D0D3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D0D37" w14:paraId="27116E13" w14:textId="77777777">
        <w:tc>
          <w:tcPr>
            <w:tcW w:w="9071" w:type="dxa"/>
            <w:tcBorders>
              <w:top w:val="nil"/>
              <w:left w:val="nil"/>
              <w:bottom w:val="nil"/>
              <w:right w:val="nil"/>
            </w:tcBorders>
          </w:tcPr>
          <w:p w14:paraId="0A0B48E3" w14:textId="77777777" w:rsidR="007D0D37" w:rsidRDefault="00904BDB">
            <w:pPr>
              <w:pStyle w:val="ConsPlusNormal0"/>
              <w:jc w:val="center"/>
            </w:pPr>
            <w:bookmarkStart w:id="19" w:name="P2840"/>
            <w:bookmarkEnd w:id="19"/>
            <w:r>
              <w:t>СВЕДЕНИЯ</w:t>
            </w:r>
          </w:p>
          <w:p w14:paraId="6DF7D23A" w14:textId="77777777" w:rsidR="007D0D37" w:rsidRDefault="00904BDB">
            <w:pPr>
              <w:pStyle w:val="ConsPlusNormal0"/>
              <w:jc w:val="center"/>
            </w:pPr>
            <w:r>
              <w:t>об объемах производства, реализации и (или) отгрузки</w:t>
            </w:r>
          </w:p>
          <w:p w14:paraId="5748E9E3" w14:textId="77777777" w:rsidR="007D0D37" w:rsidRDefault="00904BDB">
            <w:pPr>
              <w:pStyle w:val="ConsPlusNormal0"/>
              <w:jc w:val="center"/>
            </w:pPr>
            <w:r>
              <w:t>на собственную переработку молока, о молочной продуктивности</w:t>
            </w:r>
          </w:p>
          <w:p w14:paraId="23419C2F" w14:textId="77777777" w:rsidR="007D0D37" w:rsidRDefault="00904BDB">
            <w:pPr>
              <w:pStyle w:val="ConsPlusNormal0"/>
              <w:jc w:val="center"/>
            </w:pPr>
            <w:r>
              <w:t>за отчетный год</w:t>
            </w:r>
          </w:p>
        </w:tc>
      </w:tr>
      <w:tr w:rsidR="007D0D37" w14:paraId="5D4BBF71" w14:textId="77777777">
        <w:tc>
          <w:tcPr>
            <w:tcW w:w="9071" w:type="dxa"/>
            <w:tcBorders>
              <w:top w:val="nil"/>
              <w:left w:val="nil"/>
              <w:bottom w:val="nil"/>
              <w:right w:val="nil"/>
            </w:tcBorders>
          </w:tcPr>
          <w:p w14:paraId="62B88ED0" w14:textId="77777777" w:rsidR="007D0D37" w:rsidRDefault="007D0D37">
            <w:pPr>
              <w:pStyle w:val="ConsPlusNormal0"/>
            </w:pPr>
          </w:p>
        </w:tc>
      </w:tr>
      <w:tr w:rsidR="007D0D37" w14:paraId="0F129128" w14:textId="77777777">
        <w:tc>
          <w:tcPr>
            <w:tcW w:w="9071" w:type="dxa"/>
            <w:tcBorders>
              <w:top w:val="nil"/>
              <w:left w:val="nil"/>
              <w:bottom w:val="nil"/>
              <w:right w:val="nil"/>
            </w:tcBorders>
          </w:tcPr>
          <w:p w14:paraId="3DFC31E2" w14:textId="77777777" w:rsidR="007D0D37" w:rsidRDefault="00904BDB">
            <w:pPr>
              <w:pStyle w:val="ConsPlusNormal0"/>
              <w:ind w:firstLine="283"/>
              <w:jc w:val="both"/>
            </w:pPr>
            <w:r>
              <w:t>Наименование СХТП ________________________________________________</w:t>
            </w:r>
          </w:p>
        </w:tc>
      </w:tr>
    </w:tbl>
    <w:p w14:paraId="56576E24" w14:textId="77777777" w:rsidR="007D0D37" w:rsidRDefault="007D0D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907"/>
        <w:gridCol w:w="1984"/>
        <w:gridCol w:w="1757"/>
      </w:tblGrid>
      <w:tr w:rsidR="007D0D37" w14:paraId="1A5796DA" w14:textId="77777777">
        <w:tc>
          <w:tcPr>
            <w:tcW w:w="4422" w:type="dxa"/>
          </w:tcPr>
          <w:p w14:paraId="73294746" w14:textId="77777777" w:rsidR="007D0D37" w:rsidRDefault="00904BDB">
            <w:pPr>
              <w:pStyle w:val="ConsPlusNormal0"/>
              <w:jc w:val="center"/>
            </w:pPr>
            <w:r>
              <w:t>Наименование показателя</w:t>
            </w:r>
          </w:p>
        </w:tc>
        <w:tc>
          <w:tcPr>
            <w:tcW w:w="907" w:type="dxa"/>
          </w:tcPr>
          <w:p w14:paraId="11A02D5C" w14:textId="77777777" w:rsidR="007D0D37" w:rsidRDefault="00904BDB">
            <w:pPr>
              <w:pStyle w:val="ConsPlusNormal0"/>
              <w:jc w:val="center"/>
            </w:pPr>
            <w:r>
              <w:t>Ед. изм.</w:t>
            </w:r>
          </w:p>
        </w:tc>
        <w:tc>
          <w:tcPr>
            <w:tcW w:w="1984" w:type="dxa"/>
          </w:tcPr>
          <w:p w14:paraId="48F8EFAC" w14:textId="77777777" w:rsidR="007D0D37" w:rsidRDefault="00904BDB">
            <w:pPr>
              <w:pStyle w:val="ConsPlusNormal0"/>
              <w:jc w:val="center"/>
            </w:pPr>
            <w:r>
              <w:t>Значение показателя за год, предшествующий отчетному</w:t>
            </w:r>
          </w:p>
        </w:tc>
        <w:tc>
          <w:tcPr>
            <w:tcW w:w="1757" w:type="dxa"/>
          </w:tcPr>
          <w:p w14:paraId="110F7DBE" w14:textId="77777777" w:rsidR="007D0D37" w:rsidRDefault="00904BDB">
            <w:pPr>
              <w:pStyle w:val="ConsPlusNormal0"/>
              <w:jc w:val="center"/>
            </w:pPr>
            <w:r>
              <w:t>Фактическое значение показателя за отчетный год</w:t>
            </w:r>
          </w:p>
        </w:tc>
      </w:tr>
      <w:tr w:rsidR="007D0D37" w14:paraId="4671D090" w14:textId="77777777">
        <w:tc>
          <w:tcPr>
            <w:tcW w:w="4422" w:type="dxa"/>
          </w:tcPr>
          <w:p w14:paraId="2D42DED8" w14:textId="77777777" w:rsidR="007D0D37" w:rsidRDefault="00904BDB">
            <w:pPr>
              <w:pStyle w:val="ConsPlusNormal0"/>
            </w:pPr>
            <w:r>
              <w:t>Объем производства молока (V)</w:t>
            </w:r>
          </w:p>
        </w:tc>
        <w:tc>
          <w:tcPr>
            <w:tcW w:w="907" w:type="dxa"/>
          </w:tcPr>
          <w:p w14:paraId="796BE067" w14:textId="77777777" w:rsidR="007D0D37" w:rsidRDefault="00904BDB">
            <w:pPr>
              <w:pStyle w:val="ConsPlusNormal0"/>
            </w:pPr>
            <w:r>
              <w:t>ц</w:t>
            </w:r>
          </w:p>
        </w:tc>
        <w:tc>
          <w:tcPr>
            <w:tcW w:w="1984" w:type="dxa"/>
          </w:tcPr>
          <w:p w14:paraId="3A8CCAC0" w14:textId="77777777" w:rsidR="007D0D37" w:rsidRDefault="007D0D37">
            <w:pPr>
              <w:pStyle w:val="ConsPlusNormal0"/>
            </w:pPr>
          </w:p>
        </w:tc>
        <w:tc>
          <w:tcPr>
            <w:tcW w:w="1757" w:type="dxa"/>
          </w:tcPr>
          <w:p w14:paraId="464B00FD" w14:textId="77777777" w:rsidR="007D0D37" w:rsidRDefault="007D0D37">
            <w:pPr>
              <w:pStyle w:val="ConsPlusNormal0"/>
            </w:pPr>
          </w:p>
        </w:tc>
      </w:tr>
      <w:tr w:rsidR="007D0D37" w14:paraId="493DDEC1" w14:textId="77777777">
        <w:tc>
          <w:tcPr>
            <w:tcW w:w="4422" w:type="dxa"/>
          </w:tcPr>
          <w:p w14:paraId="175AF84F" w14:textId="77777777" w:rsidR="007D0D37" w:rsidRDefault="00904BDB">
            <w:pPr>
              <w:pStyle w:val="ConsPlusNormal0"/>
            </w:pPr>
            <w:r>
              <w:t xml:space="preserve">Объем реализованного и (или) </w:t>
            </w:r>
            <w:r>
              <w:lastRenderedPageBreak/>
              <w:t>отгруженного на собственную переработку молока</w:t>
            </w:r>
          </w:p>
        </w:tc>
        <w:tc>
          <w:tcPr>
            <w:tcW w:w="907" w:type="dxa"/>
          </w:tcPr>
          <w:p w14:paraId="17F4B9EE" w14:textId="77777777" w:rsidR="007D0D37" w:rsidRDefault="00904BDB">
            <w:pPr>
              <w:pStyle w:val="ConsPlusNormal0"/>
            </w:pPr>
            <w:r>
              <w:lastRenderedPageBreak/>
              <w:t>ц</w:t>
            </w:r>
          </w:p>
        </w:tc>
        <w:tc>
          <w:tcPr>
            <w:tcW w:w="1984" w:type="dxa"/>
          </w:tcPr>
          <w:p w14:paraId="228DA106" w14:textId="77777777" w:rsidR="007D0D37" w:rsidRDefault="007D0D37">
            <w:pPr>
              <w:pStyle w:val="ConsPlusNormal0"/>
            </w:pPr>
          </w:p>
        </w:tc>
        <w:tc>
          <w:tcPr>
            <w:tcW w:w="1757" w:type="dxa"/>
          </w:tcPr>
          <w:p w14:paraId="2E673A8C" w14:textId="77777777" w:rsidR="007D0D37" w:rsidRDefault="007D0D37">
            <w:pPr>
              <w:pStyle w:val="ConsPlusNormal0"/>
            </w:pPr>
          </w:p>
        </w:tc>
      </w:tr>
      <w:tr w:rsidR="007D0D37" w14:paraId="67685705" w14:textId="77777777">
        <w:tc>
          <w:tcPr>
            <w:tcW w:w="4422" w:type="dxa"/>
          </w:tcPr>
          <w:p w14:paraId="65978068" w14:textId="77777777" w:rsidR="007D0D37" w:rsidRDefault="00904BDB">
            <w:pPr>
              <w:pStyle w:val="ConsPlusNormal0"/>
            </w:pPr>
            <w:r>
              <w:t>Среднегодовое поголовье коров и (или) коз молочного направления (</w:t>
            </w:r>
            <w:proofErr w:type="spellStart"/>
            <w:r>
              <w:t>Срп</w:t>
            </w:r>
            <w:proofErr w:type="spellEnd"/>
            <w:r>
              <w:t>)</w:t>
            </w:r>
          </w:p>
        </w:tc>
        <w:tc>
          <w:tcPr>
            <w:tcW w:w="907" w:type="dxa"/>
          </w:tcPr>
          <w:p w14:paraId="0025FE03" w14:textId="77777777" w:rsidR="007D0D37" w:rsidRDefault="00904BDB">
            <w:pPr>
              <w:pStyle w:val="ConsPlusNormal0"/>
            </w:pPr>
            <w:r>
              <w:t>голов</w:t>
            </w:r>
          </w:p>
        </w:tc>
        <w:tc>
          <w:tcPr>
            <w:tcW w:w="1984" w:type="dxa"/>
          </w:tcPr>
          <w:p w14:paraId="4C8E5F9A" w14:textId="77777777" w:rsidR="007D0D37" w:rsidRDefault="007D0D37">
            <w:pPr>
              <w:pStyle w:val="ConsPlusNormal0"/>
            </w:pPr>
          </w:p>
        </w:tc>
        <w:tc>
          <w:tcPr>
            <w:tcW w:w="1757" w:type="dxa"/>
          </w:tcPr>
          <w:p w14:paraId="0CF67EBA" w14:textId="77777777" w:rsidR="007D0D37" w:rsidRDefault="007D0D37">
            <w:pPr>
              <w:pStyle w:val="ConsPlusNormal0"/>
            </w:pPr>
          </w:p>
        </w:tc>
      </w:tr>
      <w:tr w:rsidR="007D0D37" w14:paraId="1052F278" w14:textId="77777777">
        <w:tc>
          <w:tcPr>
            <w:tcW w:w="4422" w:type="dxa"/>
          </w:tcPr>
          <w:p w14:paraId="28DF5686" w14:textId="77777777" w:rsidR="007D0D37" w:rsidRDefault="00904BDB">
            <w:pPr>
              <w:pStyle w:val="ConsPlusNormal0"/>
            </w:pPr>
            <w:r>
              <w:t>Молочная продуктивность (</w:t>
            </w:r>
            <w:proofErr w:type="spellStart"/>
            <w:r>
              <w:t>Мп</w:t>
            </w:r>
            <w:proofErr w:type="spellEnd"/>
            <w:r>
              <w:t>) рассчитывается по формуле:</w:t>
            </w:r>
          </w:p>
          <w:p w14:paraId="1B072840" w14:textId="77777777" w:rsidR="007D0D37" w:rsidRDefault="007D0D37">
            <w:pPr>
              <w:pStyle w:val="ConsPlusNormal0"/>
            </w:pPr>
          </w:p>
          <w:p w14:paraId="7C9FE35B" w14:textId="77777777" w:rsidR="007D0D37" w:rsidRDefault="00904BDB">
            <w:pPr>
              <w:pStyle w:val="ConsPlusNormal0"/>
            </w:pPr>
            <w:proofErr w:type="spellStart"/>
            <w:r>
              <w:t>Мп</w:t>
            </w:r>
            <w:proofErr w:type="spellEnd"/>
            <w:r>
              <w:t xml:space="preserve"> = V / </w:t>
            </w:r>
            <w:proofErr w:type="spellStart"/>
            <w:r>
              <w:t>Срп</w:t>
            </w:r>
            <w:proofErr w:type="spellEnd"/>
          </w:p>
        </w:tc>
        <w:tc>
          <w:tcPr>
            <w:tcW w:w="907" w:type="dxa"/>
          </w:tcPr>
          <w:p w14:paraId="1CE21E89" w14:textId="77777777" w:rsidR="007D0D37" w:rsidRDefault="00904BDB">
            <w:pPr>
              <w:pStyle w:val="ConsPlusNormal0"/>
            </w:pPr>
            <w:r>
              <w:t>кг</w:t>
            </w:r>
          </w:p>
        </w:tc>
        <w:tc>
          <w:tcPr>
            <w:tcW w:w="1984" w:type="dxa"/>
          </w:tcPr>
          <w:p w14:paraId="29BA26A4" w14:textId="77777777" w:rsidR="007D0D37" w:rsidRDefault="007D0D37">
            <w:pPr>
              <w:pStyle w:val="ConsPlusNormal0"/>
            </w:pPr>
          </w:p>
        </w:tc>
        <w:tc>
          <w:tcPr>
            <w:tcW w:w="1757" w:type="dxa"/>
          </w:tcPr>
          <w:p w14:paraId="6569363F" w14:textId="77777777" w:rsidR="007D0D37" w:rsidRDefault="007D0D37">
            <w:pPr>
              <w:pStyle w:val="ConsPlusNormal0"/>
            </w:pPr>
          </w:p>
        </w:tc>
      </w:tr>
    </w:tbl>
    <w:p w14:paraId="592CA86E" w14:textId="77777777" w:rsidR="007D0D37" w:rsidRDefault="007D0D3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268"/>
        <w:gridCol w:w="340"/>
        <w:gridCol w:w="3912"/>
      </w:tblGrid>
      <w:tr w:rsidR="007D0D37" w14:paraId="422E767D" w14:textId="77777777">
        <w:tc>
          <w:tcPr>
            <w:tcW w:w="2551" w:type="dxa"/>
            <w:vMerge w:val="restart"/>
            <w:tcBorders>
              <w:top w:val="nil"/>
              <w:left w:val="nil"/>
              <w:bottom w:val="nil"/>
              <w:right w:val="nil"/>
            </w:tcBorders>
          </w:tcPr>
          <w:p w14:paraId="21465EB4" w14:textId="77777777" w:rsidR="007D0D37" w:rsidRDefault="00904BDB">
            <w:pPr>
              <w:pStyle w:val="ConsPlusNormal0"/>
            </w:pPr>
            <w:r>
              <w:t>Руководитель</w:t>
            </w:r>
          </w:p>
        </w:tc>
        <w:tc>
          <w:tcPr>
            <w:tcW w:w="2268" w:type="dxa"/>
            <w:tcBorders>
              <w:top w:val="nil"/>
              <w:left w:val="nil"/>
              <w:bottom w:val="single" w:sz="4" w:space="0" w:color="auto"/>
              <w:right w:val="nil"/>
            </w:tcBorders>
          </w:tcPr>
          <w:p w14:paraId="23ABD198" w14:textId="77777777" w:rsidR="007D0D37" w:rsidRDefault="007D0D37">
            <w:pPr>
              <w:pStyle w:val="ConsPlusNormal0"/>
            </w:pPr>
          </w:p>
        </w:tc>
        <w:tc>
          <w:tcPr>
            <w:tcW w:w="340" w:type="dxa"/>
            <w:vMerge w:val="restart"/>
            <w:tcBorders>
              <w:top w:val="nil"/>
              <w:left w:val="nil"/>
              <w:bottom w:val="nil"/>
              <w:right w:val="nil"/>
            </w:tcBorders>
          </w:tcPr>
          <w:p w14:paraId="11948286" w14:textId="77777777" w:rsidR="007D0D37" w:rsidRDefault="007D0D37">
            <w:pPr>
              <w:pStyle w:val="ConsPlusNormal0"/>
            </w:pPr>
          </w:p>
        </w:tc>
        <w:tc>
          <w:tcPr>
            <w:tcW w:w="3912" w:type="dxa"/>
            <w:tcBorders>
              <w:top w:val="nil"/>
              <w:left w:val="nil"/>
              <w:bottom w:val="single" w:sz="4" w:space="0" w:color="auto"/>
              <w:right w:val="nil"/>
            </w:tcBorders>
          </w:tcPr>
          <w:p w14:paraId="095FFB0A" w14:textId="77777777" w:rsidR="007D0D37" w:rsidRDefault="007D0D37">
            <w:pPr>
              <w:pStyle w:val="ConsPlusNormal0"/>
            </w:pPr>
          </w:p>
        </w:tc>
      </w:tr>
      <w:tr w:rsidR="007D0D37" w14:paraId="6A086F7A" w14:textId="77777777">
        <w:tblPrEx>
          <w:tblBorders>
            <w:insideH w:val="none" w:sz="0" w:space="0" w:color="auto"/>
          </w:tblBorders>
        </w:tblPrEx>
        <w:tc>
          <w:tcPr>
            <w:tcW w:w="2551" w:type="dxa"/>
            <w:vMerge/>
            <w:tcBorders>
              <w:top w:val="nil"/>
              <w:left w:val="nil"/>
              <w:bottom w:val="nil"/>
              <w:right w:val="nil"/>
            </w:tcBorders>
          </w:tcPr>
          <w:p w14:paraId="0B847AAC" w14:textId="77777777" w:rsidR="007D0D37" w:rsidRDefault="007D0D37">
            <w:pPr>
              <w:pStyle w:val="ConsPlusNormal0"/>
            </w:pPr>
          </w:p>
        </w:tc>
        <w:tc>
          <w:tcPr>
            <w:tcW w:w="2268" w:type="dxa"/>
            <w:tcBorders>
              <w:top w:val="single" w:sz="4" w:space="0" w:color="auto"/>
              <w:left w:val="nil"/>
              <w:bottom w:val="nil"/>
              <w:right w:val="nil"/>
            </w:tcBorders>
          </w:tcPr>
          <w:p w14:paraId="7462C31E" w14:textId="77777777" w:rsidR="007D0D37" w:rsidRDefault="00904BDB">
            <w:pPr>
              <w:pStyle w:val="ConsPlusNormal0"/>
              <w:jc w:val="center"/>
            </w:pPr>
            <w:r>
              <w:t>(подпись)</w:t>
            </w:r>
          </w:p>
        </w:tc>
        <w:tc>
          <w:tcPr>
            <w:tcW w:w="340" w:type="dxa"/>
            <w:vMerge/>
            <w:tcBorders>
              <w:top w:val="nil"/>
              <w:left w:val="nil"/>
              <w:bottom w:val="nil"/>
              <w:right w:val="nil"/>
            </w:tcBorders>
          </w:tcPr>
          <w:p w14:paraId="0BE43D4E" w14:textId="77777777" w:rsidR="007D0D37" w:rsidRDefault="007D0D37">
            <w:pPr>
              <w:pStyle w:val="ConsPlusNormal0"/>
            </w:pPr>
          </w:p>
        </w:tc>
        <w:tc>
          <w:tcPr>
            <w:tcW w:w="3912" w:type="dxa"/>
            <w:tcBorders>
              <w:top w:val="single" w:sz="4" w:space="0" w:color="auto"/>
              <w:left w:val="nil"/>
              <w:bottom w:val="nil"/>
              <w:right w:val="nil"/>
            </w:tcBorders>
          </w:tcPr>
          <w:p w14:paraId="4E107FEC" w14:textId="77777777" w:rsidR="007D0D37" w:rsidRDefault="00904BDB">
            <w:pPr>
              <w:pStyle w:val="ConsPlusNormal0"/>
              <w:jc w:val="center"/>
            </w:pPr>
            <w:r>
              <w:t>(ФИО)</w:t>
            </w:r>
          </w:p>
        </w:tc>
      </w:tr>
      <w:tr w:rsidR="007D0D37" w14:paraId="73F8ADFD" w14:textId="77777777">
        <w:tblPrEx>
          <w:tblBorders>
            <w:insideH w:val="none" w:sz="0" w:space="0" w:color="auto"/>
          </w:tblBorders>
        </w:tblPrEx>
        <w:tc>
          <w:tcPr>
            <w:tcW w:w="2551" w:type="dxa"/>
            <w:vMerge w:val="restart"/>
            <w:tcBorders>
              <w:top w:val="nil"/>
              <w:left w:val="nil"/>
              <w:bottom w:val="nil"/>
              <w:right w:val="nil"/>
            </w:tcBorders>
          </w:tcPr>
          <w:p w14:paraId="60A986FE" w14:textId="77777777" w:rsidR="007D0D37" w:rsidRDefault="00904BDB">
            <w:pPr>
              <w:pStyle w:val="ConsPlusNormal0"/>
            </w:pPr>
            <w:r>
              <w:t>Главный бухгалтер</w:t>
            </w:r>
          </w:p>
        </w:tc>
        <w:tc>
          <w:tcPr>
            <w:tcW w:w="2268" w:type="dxa"/>
            <w:tcBorders>
              <w:top w:val="nil"/>
              <w:left w:val="nil"/>
              <w:bottom w:val="single" w:sz="4" w:space="0" w:color="auto"/>
              <w:right w:val="nil"/>
            </w:tcBorders>
          </w:tcPr>
          <w:p w14:paraId="62AC98C9" w14:textId="77777777" w:rsidR="007D0D37" w:rsidRDefault="007D0D37">
            <w:pPr>
              <w:pStyle w:val="ConsPlusNormal0"/>
            </w:pPr>
          </w:p>
        </w:tc>
        <w:tc>
          <w:tcPr>
            <w:tcW w:w="340" w:type="dxa"/>
            <w:vMerge/>
            <w:tcBorders>
              <w:top w:val="nil"/>
              <w:left w:val="nil"/>
              <w:bottom w:val="nil"/>
              <w:right w:val="nil"/>
            </w:tcBorders>
          </w:tcPr>
          <w:p w14:paraId="126E410C" w14:textId="77777777" w:rsidR="007D0D37" w:rsidRDefault="007D0D37">
            <w:pPr>
              <w:pStyle w:val="ConsPlusNormal0"/>
            </w:pPr>
          </w:p>
        </w:tc>
        <w:tc>
          <w:tcPr>
            <w:tcW w:w="3912" w:type="dxa"/>
            <w:tcBorders>
              <w:top w:val="nil"/>
              <w:left w:val="nil"/>
              <w:bottom w:val="single" w:sz="4" w:space="0" w:color="auto"/>
              <w:right w:val="nil"/>
            </w:tcBorders>
          </w:tcPr>
          <w:p w14:paraId="2AC21DA9" w14:textId="77777777" w:rsidR="007D0D37" w:rsidRDefault="007D0D37">
            <w:pPr>
              <w:pStyle w:val="ConsPlusNormal0"/>
            </w:pPr>
          </w:p>
        </w:tc>
      </w:tr>
      <w:tr w:rsidR="007D0D37" w14:paraId="5D47FAD8" w14:textId="77777777">
        <w:tblPrEx>
          <w:tblBorders>
            <w:insideH w:val="none" w:sz="0" w:space="0" w:color="auto"/>
          </w:tblBorders>
        </w:tblPrEx>
        <w:tc>
          <w:tcPr>
            <w:tcW w:w="2551" w:type="dxa"/>
            <w:vMerge/>
            <w:tcBorders>
              <w:top w:val="nil"/>
              <w:left w:val="nil"/>
              <w:bottom w:val="nil"/>
              <w:right w:val="nil"/>
            </w:tcBorders>
          </w:tcPr>
          <w:p w14:paraId="2637BBB2" w14:textId="77777777" w:rsidR="007D0D37" w:rsidRDefault="007D0D37">
            <w:pPr>
              <w:pStyle w:val="ConsPlusNormal0"/>
            </w:pPr>
          </w:p>
        </w:tc>
        <w:tc>
          <w:tcPr>
            <w:tcW w:w="2268" w:type="dxa"/>
            <w:tcBorders>
              <w:top w:val="single" w:sz="4" w:space="0" w:color="auto"/>
              <w:left w:val="nil"/>
              <w:bottom w:val="nil"/>
              <w:right w:val="nil"/>
            </w:tcBorders>
          </w:tcPr>
          <w:p w14:paraId="43286E03" w14:textId="77777777" w:rsidR="007D0D37" w:rsidRDefault="00904BDB">
            <w:pPr>
              <w:pStyle w:val="ConsPlusNormal0"/>
              <w:jc w:val="center"/>
            </w:pPr>
            <w:r>
              <w:t>(подпись)</w:t>
            </w:r>
          </w:p>
        </w:tc>
        <w:tc>
          <w:tcPr>
            <w:tcW w:w="340" w:type="dxa"/>
            <w:vMerge/>
            <w:tcBorders>
              <w:top w:val="nil"/>
              <w:left w:val="nil"/>
              <w:bottom w:val="nil"/>
              <w:right w:val="nil"/>
            </w:tcBorders>
          </w:tcPr>
          <w:p w14:paraId="01113479" w14:textId="77777777" w:rsidR="007D0D37" w:rsidRDefault="007D0D37">
            <w:pPr>
              <w:pStyle w:val="ConsPlusNormal0"/>
            </w:pPr>
          </w:p>
        </w:tc>
        <w:tc>
          <w:tcPr>
            <w:tcW w:w="3912" w:type="dxa"/>
            <w:tcBorders>
              <w:top w:val="single" w:sz="4" w:space="0" w:color="auto"/>
              <w:left w:val="nil"/>
              <w:bottom w:val="nil"/>
              <w:right w:val="nil"/>
            </w:tcBorders>
          </w:tcPr>
          <w:p w14:paraId="0C16AF19" w14:textId="77777777" w:rsidR="007D0D37" w:rsidRDefault="00904BDB">
            <w:pPr>
              <w:pStyle w:val="ConsPlusNormal0"/>
              <w:jc w:val="center"/>
            </w:pPr>
            <w:r>
              <w:t>(ФИО)</w:t>
            </w:r>
          </w:p>
        </w:tc>
      </w:tr>
      <w:tr w:rsidR="007D0D37" w14:paraId="189092FA" w14:textId="77777777">
        <w:tblPrEx>
          <w:tblBorders>
            <w:insideH w:val="none" w:sz="0" w:space="0" w:color="auto"/>
          </w:tblBorders>
        </w:tblPrEx>
        <w:tc>
          <w:tcPr>
            <w:tcW w:w="9071" w:type="dxa"/>
            <w:gridSpan w:val="4"/>
            <w:tcBorders>
              <w:top w:val="nil"/>
              <w:left w:val="nil"/>
              <w:bottom w:val="nil"/>
              <w:right w:val="nil"/>
            </w:tcBorders>
          </w:tcPr>
          <w:p w14:paraId="2D6F0E9E" w14:textId="77777777" w:rsidR="007D0D37" w:rsidRDefault="00904BDB">
            <w:pPr>
              <w:pStyle w:val="ConsPlusNormal0"/>
            </w:pPr>
            <w:r>
              <w:t>МП (при ее наличии)</w:t>
            </w:r>
          </w:p>
        </w:tc>
      </w:tr>
      <w:tr w:rsidR="007D0D37" w14:paraId="6C728471" w14:textId="77777777">
        <w:tblPrEx>
          <w:tblBorders>
            <w:insideH w:val="none" w:sz="0" w:space="0" w:color="auto"/>
          </w:tblBorders>
        </w:tblPrEx>
        <w:tc>
          <w:tcPr>
            <w:tcW w:w="2551" w:type="dxa"/>
            <w:vMerge w:val="restart"/>
            <w:tcBorders>
              <w:top w:val="nil"/>
              <w:left w:val="nil"/>
              <w:bottom w:val="nil"/>
              <w:right w:val="nil"/>
            </w:tcBorders>
          </w:tcPr>
          <w:p w14:paraId="7D63308C" w14:textId="77777777" w:rsidR="007D0D37" w:rsidRDefault="00904BDB">
            <w:pPr>
              <w:pStyle w:val="ConsPlusNormal0"/>
            </w:pPr>
            <w:r>
              <w:t>Исполнитель</w:t>
            </w:r>
          </w:p>
        </w:tc>
        <w:tc>
          <w:tcPr>
            <w:tcW w:w="2268" w:type="dxa"/>
            <w:tcBorders>
              <w:top w:val="nil"/>
              <w:left w:val="nil"/>
              <w:bottom w:val="single" w:sz="4" w:space="0" w:color="auto"/>
              <w:right w:val="nil"/>
            </w:tcBorders>
          </w:tcPr>
          <w:p w14:paraId="614A5FBF" w14:textId="77777777" w:rsidR="007D0D37" w:rsidRDefault="007D0D37">
            <w:pPr>
              <w:pStyle w:val="ConsPlusNormal0"/>
            </w:pPr>
          </w:p>
        </w:tc>
        <w:tc>
          <w:tcPr>
            <w:tcW w:w="340" w:type="dxa"/>
            <w:vMerge w:val="restart"/>
            <w:tcBorders>
              <w:top w:val="nil"/>
              <w:left w:val="nil"/>
              <w:bottom w:val="nil"/>
              <w:right w:val="nil"/>
            </w:tcBorders>
          </w:tcPr>
          <w:p w14:paraId="7D480A02" w14:textId="77777777" w:rsidR="007D0D37" w:rsidRDefault="007D0D37">
            <w:pPr>
              <w:pStyle w:val="ConsPlusNormal0"/>
            </w:pPr>
          </w:p>
        </w:tc>
        <w:tc>
          <w:tcPr>
            <w:tcW w:w="3912" w:type="dxa"/>
            <w:vMerge w:val="restart"/>
            <w:tcBorders>
              <w:top w:val="nil"/>
              <w:left w:val="nil"/>
              <w:bottom w:val="nil"/>
              <w:right w:val="nil"/>
            </w:tcBorders>
          </w:tcPr>
          <w:p w14:paraId="4FB4F6F2" w14:textId="77777777" w:rsidR="007D0D37" w:rsidRDefault="00904BDB">
            <w:pPr>
              <w:pStyle w:val="ConsPlusNormal0"/>
            </w:pPr>
            <w:r>
              <w:t>"__" _____________ 20__ г.</w:t>
            </w:r>
          </w:p>
        </w:tc>
      </w:tr>
      <w:tr w:rsidR="007D0D37" w14:paraId="4B7E6374" w14:textId="77777777">
        <w:tc>
          <w:tcPr>
            <w:tcW w:w="2551" w:type="dxa"/>
            <w:vMerge/>
            <w:tcBorders>
              <w:top w:val="nil"/>
              <w:left w:val="nil"/>
              <w:bottom w:val="nil"/>
              <w:right w:val="nil"/>
            </w:tcBorders>
          </w:tcPr>
          <w:p w14:paraId="004FDDCA" w14:textId="77777777" w:rsidR="007D0D37" w:rsidRDefault="007D0D37">
            <w:pPr>
              <w:pStyle w:val="ConsPlusNormal0"/>
            </w:pPr>
          </w:p>
        </w:tc>
        <w:tc>
          <w:tcPr>
            <w:tcW w:w="2268" w:type="dxa"/>
            <w:tcBorders>
              <w:top w:val="single" w:sz="4" w:space="0" w:color="auto"/>
              <w:left w:val="nil"/>
              <w:bottom w:val="nil"/>
              <w:right w:val="nil"/>
            </w:tcBorders>
          </w:tcPr>
          <w:p w14:paraId="12FC2FE1" w14:textId="77777777" w:rsidR="007D0D37" w:rsidRDefault="00904BDB">
            <w:pPr>
              <w:pStyle w:val="ConsPlusNormal0"/>
              <w:jc w:val="center"/>
            </w:pPr>
            <w:r>
              <w:t>(ФИО)</w:t>
            </w:r>
          </w:p>
        </w:tc>
        <w:tc>
          <w:tcPr>
            <w:tcW w:w="340" w:type="dxa"/>
            <w:vMerge/>
            <w:tcBorders>
              <w:top w:val="nil"/>
              <w:left w:val="nil"/>
              <w:bottom w:val="nil"/>
              <w:right w:val="nil"/>
            </w:tcBorders>
          </w:tcPr>
          <w:p w14:paraId="6FC585A1" w14:textId="77777777" w:rsidR="007D0D37" w:rsidRDefault="007D0D37">
            <w:pPr>
              <w:pStyle w:val="ConsPlusNormal0"/>
            </w:pPr>
          </w:p>
        </w:tc>
        <w:tc>
          <w:tcPr>
            <w:tcW w:w="3912" w:type="dxa"/>
            <w:vMerge/>
            <w:tcBorders>
              <w:top w:val="nil"/>
              <w:left w:val="nil"/>
              <w:bottom w:val="nil"/>
              <w:right w:val="nil"/>
            </w:tcBorders>
          </w:tcPr>
          <w:p w14:paraId="07A47738" w14:textId="77777777" w:rsidR="007D0D37" w:rsidRDefault="007D0D37">
            <w:pPr>
              <w:pStyle w:val="ConsPlusNormal0"/>
            </w:pPr>
          </w:p>
        </w:tc>
      </w:tr>
    </w:tbl>
    <w:p w14:paraId="4ABA3740" w14:textId="77777777" w:rsidR="007D0D37" w:rsidRDefault="007D0D37">
      <w:pPr>
        <w:pStyle w:val="ConsPlusNormal0"/>
        <w:jc w:val="both"/>
      </w:pPr>
    </w:p>
    <w:p w14:paraId="64E6717B" w14:textId="77777777" w:rsidR="007D0D37" w:rsidRDefault="007D0D37">
      <w:pPr>
        <w:pStyle w:val="ConsPlusNormal0"/>
        <w:jc w:val="both"/>
      </w:pPr>
    </w:p>
    <w:p w14:paraId="779C76B6" w14:textId="77777777" w:rsidR="007D0D37" w:rsidRDefault="007D0D37">
      <w:pPr>
        <w:pStyle w:val="ConsPlusNormal0"/>
        <w:jc w:val="both"/>
      </w:pPr>
    </w:p>
    <w:p w14:paraId="48832E0F" w14:textId="77777777" w:rsidR="007D0D37" w:rsidRDefault="007D0D37">
      <w:pPr>
        <w:pStyle w:val="ConsPlusNormal0"/>
        <w:jc w:val="both"/>
      </w:pPr>
    </w:p>
    <w:p w14:paraId="6B8ADEB9" w14:textId="77777777" w:rsidR="007D0D37" w:rsidRDefault="007D0D37">
      <w:pPr>
        <w:pStyle w:val="ConsPlusNormal0"/>
        <w:jc w:val="both"/>
      </w:pPr>
    </w:p>
    <w:p w14:paraId="498F40EA" w14:textId="77777777" w:rsidR="007D0D37" w:rsidRDefault="00904BDB">
      <w:pPr>
        <w:pStyle w:val="ConsPlusNormal0"/>
        <w:jc w:val="right"/>
        <w:outlineLvl w:val="1"/>
      </w:pPr>
      <w:r>
        <w:t>Приложение N 5</w:t>
      </w:r>
    </w:p>
    <w:p w14:paraId="17BA2574" w14:textId="77777777" w:rsidR="007D0D37" w:rsidRDefault="00904BDB">
      <w:pPr>
        <w:pStyle w:val="ConsPlusNormal0"/>
        <w:jc w:val="right"/>
      </w:pPr>
      <w:r>
        <w:t>к Порядку предоставления субсидии</w:t>
      </w:r>
    </w:p>
    <w:p w14:paraId="5B3BA1D0" w14:textId="77777777" w:rsidR="007D0D37" w:rsidRDefault="00904BDB">
      <w:pPr>
        <w:pStyle w:val="ConsPlusNormal0"/>
        <w:jc w:val="right"/>
      </w:pPr>
      <w:r>
        <w:t>на поддержку производства молока</w:t>
      </w:r>
    </w:p>
    <w:p w14:paraId="19BB9E21" w14:textId="77777777" w:rsidR="007D0D37" w:rsidRDefault="007D0D3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5"/>
      </w:tblGrid>
      <w:tr w:rsidR="007D0D37" w14:paraId="50B87C51" w14:textId="77777777">
        <w:tc>
          <w:tcPr>
            <w:tcW w:w="9075" w:type="dxa"/>
            <w:tcBorders>
              <w:top w:val="nil"/>
              <w:left w:val="nil"/>
              <w:bottom w:val="nil"/>
              <w:right w:val="nil"/>
            </w:tcBorders>
          </w:tcPr>
          <w:p w14:paraId="4DAE0B3D" w14:textId="77777777" w:rsidR="007D0D37" w:rsidRDefault="00904BDB">
            <w:pPr>
              <w:pStyle w:val="ConsPlusNormal0"/>
              <w:jc w:val="center"/>
            </w:pPr>
            <w:bookmarkStart w:id="20" w:name="P2896"/>
            <w:bookmarkEnd w:id="20"/>
            <w:r>
              <w:t>РЕЕСТР</w:t>
            </w:r>
          </w:p>
          <w:p w14:paraId="28F2064B" w14:textId="77777777" w:rsidR="007D0D37" w:rsidRDefault="00904BDB">
            <w:pPr>
              <w:pStyle w:val="ConsPlusNormal0"/>
              <w:jc w:val="center"/>
            </w:pPr>
            <w:r>
              <w:t>фактически произведенных затрат на собственное производство</w:t>
            </w:r>
          </w:p>
          <w:p w14:paraId="67E82AA2" w14:textId="77777777" w:rsidR="007D0D37" w:rsidRDefault="00904BDB">
            <w:pPr>
              <w:pStyle w:val="ConsPlusNormal0"/>
              <w:jc w:val="center"/>
            </w:pPr>
            <w:r>
              <w:t>молока за ______________________ субсидируемый период</w:t>
            </w:r>
          </w:p>
        </w:tc>
      </w:tr>
      <w:tr w:rsidR="007D0D37" w14:paraId="40972D74" w14:textId="77777777">
        <w:tc>
          <w:tcPr>
            <w:tcW w:w="9075" w:type="dxa"/>
            <w:tcBorders>
              <w:top w:val="nil"/>
              <w:left w:val="nil"/>
              <w:bottom w:val="nil"/>
              <w:right w:val="nil"/>
            </w:tcBorders>
          </w:tcPr>
          <w:p w14:paraId="508605BE" w14:textId="77777777" w:rsidR="007D0D37" w:rsidRDefault="007D0D37">
            <w:pPr>
              <w:pStyle w:val="ConsPlusNormal0"/>
            </w:pPr>
          </w:p>
        </w:tc>
      </w:tr>
      <w:tr w:rsidR="007D0D37" w14:paraId="3E74B0E0" w14:textId="77777777">
        <w:tc>
          <w:tcPr>
            <w:tcW w:w="9075" w:type="dxa"/>
            <w:tcBorders>
              <w:top w:val="nil"/>
              <w:left w:val="nil"/>
              <w:bottom w:val="nil"/>
              <w:right w:val="nil"/>
            </w:tcBorders>
          </w:tcPr>
          <w:p w14:paraId="02B79668" w14:textId="77777777" w:rsidR="007D0D37" w:rsidRDefault="00904BDB">
            <w:pPr>
              <w:pStyle w:val="ConsPlusNormal0"/>
              <w:ind w:firstLine="283"/>
              <w:jc w:val="both"/>
            </w:pPr>
            <w:r>
              <w:t>Наименование СХТП ________________________________________________</w:t>
            </w:r>
          </w:p>
          <w:p w14:paraId="5811D066" w14:textId="77777777" w:rsidR="007D0D37" w:rsidRDefault="00904BDB">
            <w:pPr>
              <w:pStyle w:val="ConsPlusNormal0"/>
              <w:ind w:firstLine="283"/>
              <w:jc w:val="both"/>
            </w:pPr>
            <w:r>
              <w:t>ИНН ______________________________________________________________</w:t>
            </w:r>
          </w:p>
        </w:tc>
      </w:tr>
    </w:tbl>
    <w:p w14:paraId="1DB2475C" w14:textId="77777777" w:rsidR="007D0D37" w:rsidRDefault="007D0D3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0"/>
        <w:gridCol w:w="1511"/>
        <w:gridCol w:w="2610"/>
        <w:gridCol w:w="1830"/>
        <w:gridCol w:w="1251"/>
        <w:gridCol w:w="1298"/>
      </w:tblGrid>
      <w:tr w:rsidR="007D0D37" w14:paraId="5AFD88B7" w14:textId="77777777">
        <w:tc>
          <w:tcPr>
            <w:tcW w:w="560" w:type="dxa"/>
            <w:vMerge w:val="restart"/>
          </w:tcPr>
          <w:p w14:paraId="5B6860EC" w14:textId="77777777" w:rsidR="007D0D37" w:rsidRDefault="00904BDB">
            <w:pPr>
              <w:pStyle w:val="ConsPlusNormal0"/>
              <w:jc w:val="center"/>
            </w:pPr>
            <w:r>
              <w:t>NN п/п</w:t>
            </w:r>
          </w:p>
        </w:tc>
        <w:tc>
          <w:tcPr>
            <w:tcW w:w="1511" w:type="dxa"/>
            <w:vMerge w:val="restart"/>
          </w:tcPr>
          <w:p w14:paraId="4E5B2908" w14:textId="77777777" w:rsidR="007D0D37" w:rsidRDefault="00904BDB">
            <w:pPr>
              <w:pStyle w:val="ConsPlusNormal0"/>
              <w:jc w:val="center"/>
            </w:pPr>
            <w:r>
              <w:t>Направление затрат</w:t>
            </w:r>
          </w:p>
        </w:tc>
        <w:tc>
          <w:tcPr>
            <w:tcW w:w="2610" w:type="dxa"/>
            <w:vMerge w:val="restart"/>
          </w:tcPr>
          <w:p w14:paraId="1A41F5F2" w14:textId="77777777" w:rsidR="007D0D37" w:rsidRDefault="00904BDB">
            <w:pPr>
              <w:pStyle w:val="ConsPlusNormal0"/>
              <w:jc w:val="center"/>
            </w:pPr>
            <w:r>
              <w:t>Сумма затрат без учета налога на добавленную стоимость, рублей</w:t>
            </w:r>
          </w:p>
        </w:tc>
        <w:tc>
          <w:tcPr>
            <w:tcW w:w="4379" w:type="dxa"/>
            <w:gridSpan w:val="3"/>
          </w:tcPr>
          <w:p w14:paraId="6F84F6D0" w14:textId="77777777" w:rsidR="007D0D37" w:rsidRDefault="00904BDB">
            <w:pPr>
              <w:pStyle w:val="ConsPlusNormal0"/>
              <w:jc w:val="center"/>
            </w:pPr>
            <w:r>
              <w:t>Документ, подтверждающий фактически произведенные затраты</w:t>
            </w:r>
          </w:p>
        </w:tc>
      </w:tr>
      <w:tr w:rsidR="007D0D37" w14:paraId="347941B7" w14:textId="77777777">
        <w:tc>
          <w:tcPr>
            <w:tcW w:w="560" w:type="dxa"/>
            <w:vMerge/>
          </w:tcPr>
          <w:p w14:paraId="4B72B7C3" w14:textId="77777777" w:rsidR="007D0D37" w:rsidRDefault="007D0D37">
            <w:pPr>
              <w:pStyle w:val="ConsPlusNormal0"/>
            </w:pPr>
          </w:p>
        </w:tc>
        <w:tc>
          <w:tcPr>
            <w:tcW w:w="1511" w:type="dxa"/>
            <w:vMerge/>
          </w:tcPr>
          <w:p w14:paraId="0B00812B" w14:textId="77777777" w:rsidR="007D0D37" w:rsidRDefault="007D0D37">
            <w:pPr>
              <w:pStyle w:val="ConsPlusNormal0"/>
            </w:pPr>
          </w:p>
        </w:tc>
        <w:tc>
          <w:tcPr>
            <w:tcW w:w="2610" w:type="dxa"/>
            <w:vMerge/>
          </w:tcPr>
          <w:p w14:paraId="2D68137B" w14:textId="77777777" w:rsidR="007D0D37" w:rsidRDefault="007D0D37">
            <w:pPr>
              <w:pStyle w:val="ConsPlusNormal0"/>
            </w:pPr>
          </w:p>
        </w:tc>
        <w:tc>
          <w:tcPr>
            <w:tcW w:w="1830" w:type="dxa"/>
          </w:tcPr>
          <w:p w14:paraId="0CC02CC1" w14:textId="77777777" w:rsidR="007D0D37" w:rsidRDefault="00904BDB">
            <w:pPr>
              <w:pStyle w:val="ConsPlusNormal0"/>
              <w:jc w:val="center"/>
            </w:pPr>
            <w:r>
              <w:t xml:space="preserve">Наименование </w:t>
            </w:r>
            <w:r>
              <w:lastRenderedPageBreak/>
              <w:t>документа</w:t>
            </w:r>
          </w:p>
        </w:tc>
        <w:tc>
          <w:tcPr>
            <w:tcW w:w="1251" w:type="dxa"/>
          </w:tcPr>
          <w:p w14:paraId="43819E23" w14:textId="77777777" w:rsidR="007D0D37" w:rsidRDefault="00904BDB">
            <w:pPr>
              <w:pStyle w:val="ConsPlusNormal0"/>
              <w:jc w:val="center"/>
            </w:pPr>
            <w:r>
              <w:lastRenderedPageBreak/>
              <w:t xml:space="preserve">Дата </w:t>
            </w:r>
            <w:r>
              <w:lastRenderedPageBreak/>
              <w:t>документа</w:t>
            </w:r>
          </w:p>
        </w:tc>
        <w:tc>
          <w:tcPr>
            <w:tcW w:w="1298" w:type="dxa"/>
          </w:tcPr>
          <w:p w14:paraId="5E9C7D21" w14:textId="77777777" w:rsidR="007D0D37" w:rsidRDefault="00904BDB">
            <w:pPr>
              <w:pStyle w:val="ConsPlusNormal0"/>
              <w:jc w:val="center"/>
            </w:pPr>
            <w:r>
              <w:lastRenderedPageBreak/>
              <w:t xml:space="preserve">Номер </w:t>
            </w:r>
            <w:r>
              <w:lastRenderedPageBreak/>
              <w:t>документа</w:t>
            </w:r>
          </w:p>
        </w:tc>
      </w:tr>
      <w:tr w:rsidR="007D0D37" w14:paraId="5BB71D92" w14:textId="77777777">
        <w:tc>
          <w:tcPr>
            <w:tcW w:w="560" w:type="dxa"/>
          </w:tcPr>
          <w:p w14:paraId="2ADAE472" w14:textId="77777777" w:rsidR="007D0D37" w:rsidRDefault="007D0D37">
            <w:pPr>
              <w:pStyle w:val="ConsPlusNormal0"/>
            </w:pPr>
          </w:p>
        </w:tc>
        <w:tc>
          <w:tcPr>
            <w:tcW w:w="1511" w:type="dxa"/>
          </w:tcPr>
          <w:p w14:paraId="2A7AB086" w14:textId="77777777" w:rsidR="007D0D37" w:rsidRDefault="007D0D37">
            <w:pPr>
              <w:pStyle w:val="ConsPlusNormal0"/>
            </w:pPr>
          </w:p>
        </w:tc>
        <w:tc>
          <w:tcPr>
            <w:tcW w:w="2610" w:type="dxa"/>
          </w:tcPr>
          <w:p w14:paraId="3FD2C69E" w14:textId="77777777" w:rsidR="007D0D37" w:rsidRDefault="007D0D37">
            <w:pPr>
              <w:pStyle w:val="ConsPlusNormal0"/>
            </w:pPr>
          </w:p>
        </w:tc>
        <w:tc>
          <w:tcPr>
            <w:tcW w:w="1830" w:type="dxa"/>
          </w:tcPr>
          <w:p w14:paraId="141A6F3F" w14:textId="77777777" w:rsidR="007D0D37" w:rsidRDefault="007D0D37">
            <w:pPr>
              <w:pStyle w:val="ConsPlusNormal0"/>
            </w:pPr>
          </w:p>
        </w:tc>
        <w:tc>
          <w:tcPr>
            <w:tcW w:w="1251" w:type="dxa"/>
          </w:tcPr>
          <w:p w14:paraId="552A812D" w14:textId="77777777" w:rsidR="007D0D37" w:rsidRDefault="007D0D37">
            <w:pPr>
              <w:pStyle w:val="ConsPlusNormal0"/>
            </w:pPr>
          </w:p>
        </w:tc>
        <w:tc>
          <w:tcPr>
            <w:tcW w:w="1298" w:type="dxa"/>
          </w:tcPr>
          <w:p w14:paraId="5AAA8B84" w14:textId="77777777" w:rsidR="007D0D37" w:rsidRDefault="007D0D37">
            <w:pPr>
              <w:pStyle w:val="ConsPlusNormal0"/>
            </w:pPr>
          </w:p>
        </w:tc>
      </w:tr>
      <w:tr w:rsidR="007D0D37" w14:paraId="333EC7A5" w14:textId="77777777">
        <w:tc>
          <w:tcPr>
            <w:tcW w:w="560" w:type="dxa"/>
          </w:tcPr>
          <w:p w14:paraId="1AF642FB" w14:textId="77777777" w:rsidR="007D0D37" w:rsidRDefault="007D0D37">
            <w:pPr>
              <w:pStyle w:val="ConsPlusNormal0"/>
            </w:pPr>
          </w:p>
        </w:tc>
        <w:tc>
          <w:tcPr>
            <w:tcW w:w="1511" w:type="dxa"/>
          </w:tcPr>
          <w:p w14:paraId="747461F6" w14:textId="77777777" w:rsidR="007D0D37" w:rsidRDefault="007D0D37">
            <w:pPr>
              <w:pStyle w:val="ConsPlusNormal0"/>
            </w:pPr>
          </w:p>
        </w:tc>
        <w:tc>
          <w:tcPr>
            <w:tcW w:w="2610" w:type="dxa"/>
          </w:tcPr>
          <w:p w14:paraId="2FDEFED9" w14:textId="77777777" w:rsidR="007D0D37" w:rsidRDefault="007D0D37">
            <w:pPr>
              <w:pStyle w:val="ConsPlusNormal0"/>
            </w:pPr>
          </w:p>
        </w:tc>
        <w:tc>
          <w:tcPr>
            <w:tcW w:w="1830" w:type="dxa"/>
          </w:tcPr>
          <w:p w14:paraId="18E394A4" w14:textId="77777777" w:rsidR="007D0D37" w:rsidRDefault="007D0D37">
            <w:pPr>
              <w:pStyle w:val="ConsPlusNormal0"/>
            </w:pPr>
          </w:p>
        </w:tc>
        <w:tc>
          <w:tcPr>
            <w:tcW w:w="1251" w:type="dxa"/>
          </w:tcPr>
          <w:p w14:paraId="6DCA07D4" w14:textId="77777777" w:rsidR="007D0D37" w:rsidRDefault="007D0D37">
            <w:pPr>
              <w:pStyle w:val="ConsPlusNormal0"/>
            </w:pPr>
          </w:p>
        </w:tc>
        <w:tc>
          <w:tcPr>
            <w:tcW w:w="1298" w:type="dxa"/>
          </w:tcPr>
          <w:p w14:paraId="7A9B4F51" w14:textId="77777777" w:rsidR="007D0D37" w:rsidRDefault="007D0D37">
            <w:pPr>
              <w:pStyle w:val="ConsPlusNormal0"/>
            </w:pPr>
          </w:p>
        </w:tc>
      </w:tr>
      <w:tr w:rsidR="007D0D37" w14:paraId="62A91F25" w14:textId="77777777">
        <w:tc>
          <w:tcPr>
            <w:tcW w:w="560" w:type="dxa"/>
          </w:tcPr>
          <w:p w14:paraId="0A7DCA1B" w14:textId="77777777" w:rsidR="007D0D37" w:rsidRDefault="007D0D37">
            <w:pPr>
              <w:pStyle w:val="ConsPlusNormal0"/>
            </w:pPr>
          </w:p>
        </w:tc>
        <w:tc>
          <w:tcPr>
            <w:tcW w:w="1511" w:type="dxa"/>
          </w:tcPr>
          <w:p w14:paraId="16BF1406" w14:textId="77777777" w:rsidR="007D0D37" w:rsidRDefault="007D0D37">
            <w:pPr>
              <w:pStyle w:val="ConsPlusNormal0"/>
            </w:pPr>
          </w:p>
        </w:tc>
        <w:tc>
          <w:tcPr>
            <w:tcW w:w="2610" w:type="dxa"/>
          </w:tcPr>
          <w:p w14:paraId="3B6FF615" w14:textId="77777777" w:rsidR="007D0D37" w:rsidRDefault="007D0D37">
            <w:pPr>
              <w:pStyle w:val="ConsPlusNormal0"/>
            </w:pPr>
          </w:p>
        </w:tc>
        <w:tc>
          <w:tcPr>
            <w:tcW w:w="1830" w:type="dxa"/>
          </w:tcPr>
          <w:p w14:paraId="51405D8B" w14:textId="77777777" w:rsidR="007D0D37" w:rsidRDefault="007D0D37">
            <w:pPr>
              <w:pStyle w:val="ConsPlusNormal0"/>
            </w:pPr>
          </w:p>
        </w:tc>
        <w:tc>
          <w:tcPr>
            <w:tcW w:w="1251" w:type="dxa"/>
          </w:tcPr>
          <w:p w14:paraId="2D517623" w14:textId="77777777" w:rsidR="007D0D37" w:rsidRDefault="007D0D37">
            <w:pPr>
              <w:pStyle w:val="ConsPlusNormal0"/>
            </w:pPr>
          </w:p>
        </w:tc>
        <w:tc>
          <w:tcPr>
            <w:tcW w:w="1298" w:type="dxa"/>
          </w:tcPr>
          <w:p w14:paraId="292DF1FC" w14:textId="77777777" w:rsidR="007D0D37" w:rsidRDefault="007D0D37">
            <w:pPr>
              <w:pStyle w:val="ConsPlusNormal0"/>
            </w:pPr>
          </w:p>
        </w:tc>
      </w:tr>
      <w:tr w:rsidR="007D0D37" w14:paraId="3735E223" w14:textId="77777777">
        <w:tc>
          <w:tcPr>
            <w:tcW w:w="560" w:type="dxa"/>
          </w:tcPr>
          <w:p w14:paraId="0D1CBD0A" w14:textId="77777777" w:rsidR="007D0D37" w:rsidRDefault="007D0D37">
            <w:pPr>
              <w:pStyle w:val="ConsPlusNormal0"/>
            </w:pPr>
          </w:p>
        </w:tc>
        <w:tc>
          <w:tcPr>
            <w:tcW w:w="1511" w:type="dxa"/>
          </w:tcPr>
          <w:p w14:paraId="228CE002" w14:textId="77777777" w:rsidR="007D0D37" w:rsidRDefault="007D0D37">
            <w:pPr>
              <w:pStyle w:val="ConsPlusNormal0"/>
            </w:pPr>
          </w:p>
        </w:tc>
        <w:tc>
          <w:tcPr>
            <w:tcW w:w="2610" w:type="dxa"/>
          </w:tcPr>
          <w:p w14:paraId="117A691F" w14:textId="77777777" w:rsidR="007D0D37" w:rsidRDefault="007D0D37">
            <w:pPr>
              <w:pStyle w:val="ConsPlusNormal0"/>
            </w:pPr>
          </w:p>
        </w:tc>
        <w:tc>
          <w:tcPr>
            <w:tcW w:w="1830" w:type="dxa"/>
          </w:tcPr>
          <w:p w14:paraId="201F8D2D" w14:textId="77777777" w:rsidR="007D0D37" w:rsidRDefault="007D0D37">
            <w:pPr>
              <w:pStyle w:val="ConsPlusNormal0"/>
            </w:pPr>
          </w:p>
        </w:tc>
        <w:tc>
          <w:tcPr>
            <w:tcW w:w="1251" w:type="dxa"/>
          </w:tcPr>
          <w:p w14:paraId="7577B2B0" w14:textId="77777777" w:rsidR="007D0D37" w:rsidRDefault="007D0D37">
            <w:pPr>
              <w:pStyle w:val="ConsPlusNormal0"/>
            </w:pPr>
          </w:p>
        </w:tc>
        <w:tc>
          <w:tcPr>
            <w:tcW w:w="1298" w:type="dxa"/>
          </w:tcPr>
          <w:p w14:paraId="0C0F04C0" w14:textId="77777777" w:rsidR="007D0D37" w:rsidRDefault="007D0D37">
            <w:pPr>
              <w:pStyle w:val="ConsPlusNormal0"/>
            </w:pPr>
          </w:p>
        </w:tc>
      </w:tr>
      <w:tr w:rsidR="007D0D37" w14:paraId="0781908C" w14:textId="77777777">
        <w:tc>
          <w:tcPr>
            <w:tcW w:w="560" w:type="dxa"/>
          </w:tcPr>
          <w:p w14:paraId="29312EE2" w14:textId="77777777" w:rsidR="007D0D37" w:rsidRDefault="007D0D37">
            <w:pPr>
              <w:pStyle w:val="ConsPlusNormal0"/>
            </w:pPr>
          </w:p>
        </w:tc>
        <w:tc>
          <w:tcPr>
            <w:tcW w:w="1511" w:type="dxa"/>
          </w:tcPr>
          <w:p w14:paraId="5EE06998" w14:textId="77777777" w:rsidR="007D0D37" w:rsidRDefault="007D0D37">
            <w:pPr>
              <w:pStyle w:val="ConsPlusNormal0"/>
            </w:pPr>
          </w:p>
        </w:tc>
        <w:tc>
          <w:tcPr>
            <w:tcW w:w="2610" w:type="dxa"/>
          </w:tcPr>
          <w:p w14:paraId="623FCFB9" w14:textId="77777777" w:rsidR="007D0D37" w:rsidRDefault="00904BDB">
            <w:pPr>
              <w:pStyle w:val="ConsPlusNormal0"/>
            </w:pPr>
            <w:r>
              <w:t>Итого:</w:t>
            </w:r>
          </w:p>
        </w:tc>
        <w:tc>
          <w:tcPr>
            <w:tcW w:w="1830" w:type="dxa"/>
          </w:tcPr>
          <w:p w14:paraId="4510CE70" w14:textId="77777777" w:rsidR="007D0D37" w:rsidRDefault="007D0D37">
            <w:pPr>
              <w:pStyle w:val="ConsPlusNormal0"/>
            </w:pPr>
          </w:p>
        </w:tc>
        <w:tc>
          <w:tcPr>
            <w:tcW w:w="1251" w:type="dxa"/>
          </w:tcPr>
          <w:p w14:paraId="30CC7D8C" w14:textId="77777777" w:rsidR="007D0D37" w:rsidRDefault="007D0D37">
            <w:pPr>
              <w:pStyle w:val="ConsPlusNormal0"/>
            </w:pPr>
          </w:p>
        </w:tc>
        <w:tc>
          <w:tcPr>
            <w:tcW w:w="1298" w:type="dxa"/>
          </w:tcPr>
          <w:p w14:paraId="2FF93C0D" w14:textId="77777777" w:rsidR="007D0D37" w:rsidRDefault="007D0D37">
            <w:pPr>
              <w:pStyle w:val="ConsPlusNormal0"/>
            </w:pPr>
          </w:p>
        </w:tc>
      </w:tr>
    </w:tbl>
    <w:p w14:paraId="10930BD3" w14:textId="77777777" w:rsidR="007D0D37" w:rsidRDefault="007D0D37">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268"/>
        <w:gridCol w:w="340"/>
        <w:gridCol w:w="3912"/>
      </w:tblGrid>
      <w:tr w:rsidR="007D0D37" w14:paraId="32DA07AC" w14:textId="77777777">
        <w:tc>
          <w:tcPr>
            <w:tcW w:w="2551" w:type="dxa"/>
            <w:vMerge w:val="restart"/>
            <w:tcBorders>
              <w:top w:val="nil"/>
              <w:left w:val="nil"/>
              <w:bottom w:val="nil"/>
              <w:right w:val="nil"/>
            </w:tcBorders>
          </w:tcPr>
          <w:p w14:paraId="743963A2" w14:textId="77777777" w:rsidR="007D0D37" w:rsidRDefault="00904BDB">
            <w:pPr>
              <w:pStyle w:val="ConsPlusNormal0"/>
            </w:pPr>
            <w:r>
              <w:t>Руководитель</w:t>
            </w:r>
          </w:p>
        </w:tc>
        <w:tc>
          <w:tcPr>
            <w:tcW w:w="2268" w:type="dxa"/>
            <w:tcBorders>
              <w:top w:val="nil"/>
              <w:left w:val="nil"/>
              <w:bottom w:val="single" w:sz="4" w:space="0" w:color="auto"/>
              <w:right w:val="nil"/>
            </w:tcBorders>
          </w:tcPr>
          <w:p w14:paraId="58B030B7" w14:textId="77777777" w:rsidR="007D0D37" w:rsidRDefault="007D0D37">
            <w:pPr>
              <w:pStyle w:val="ConsPlusNormal0"/>
            </w:pPr>
          </w:p>
        </w:tc>
        <w:tc>
          <w:tcPr>
            <w:tcW w:w="340" w:type="dxa"/>
            <w:vMerge w:val="restart"/>
            <w:tcBorders>
              <w:top w:val="nil"/>
              <w:left w:val="nil"/>
              <w:bottom w:val="nil"/>
              <w:right w:val="nil"/>
            </w:tcBorders>
          </w:tcPr>
          <w:p w14:paraId="7A49C7D9" w14:textId="77777777" w:rsidR="007D0D37" w:rsidRDefault="007D0D37">
            <w:pPr>
              <w:pStyle w:val="ConsPlusNormal0"/>
            </w:pPr>
          </w:p>
        </w:tc>
        <w:tc>
          <w:tcPr>
            <w:tcW w:w="3912" w:type="dxa"/>
            <w:tcBorders>
              <w:top w:val="nil"/>
              <w:left w:val="nil"/>
              <w:bottom w:val="single" w:sz="4" w:space="0" w:color="auto"/>
              <w:right w:val="nil"/>
            </w:tcBorders>
          </w:tcPr>
          <w:p w14:paraId="7B84DB32" w14:textId="77777777" w:rsidR="007D0D37" w:rsidRDefault="007D0D37">
            <w:pPr>
              <w:pStyle w:val="ConsPlusNormal0"/>
            </w:pPr>
          </w:p>
        </w:tc>
      </w:tr>
      <w:tr w:rsidR="007D0D37" w14:paraId="6BC12B49" w14:textId="77777777">
        <w:tblPrEx>
          <w:tblBorders>
            <w:insideH w:val="none" w:sz="0" w:space="0" w:color="auto"/>
          </w:tblBorders>
        </w:tblPrEx>
        <w:tc>
          <w:tcPr>
            <w:tcW w:w="2551" w:type="dxa"/>
            <w:vMerge/>
            <w:tcBorders>
              <w:top w:val="nil"/>
              <w:left w:val="nil"/>
              <w:bottom w:val="nil"/>
              <w:right w:val="nil"/>
            </w:tcBorders>
          </w:tcPr>
          <w:p w14:paraId="71652AB9" w14:textId="77777777" w:rsidR="007D0D37" w:rsidRDefault="007D0D37">
            <w:pPr>
              <w:pStyle w:val="ConsPlusNormal0"/>
            </w:pPr>
          </w:p>
        </w:tc>
        <w:tc>
          <w:tcPr>
            <w:tcW w:w="2268" w:type="dxa"/>
            <w:tcBorders>
              <w:top w:val="single" w:sz="4" w:space="0" w:color="auto"/>
              <w:left w:val="nil"/>
              <w:bottom w:val="nil"/>
              <w:right w:val="nil"/>
            </w:tcBorders>
          </w:tcPr>
          <w:p w14:paraId="5124E1DC" w14:textId="77777777" w:rsidR="007D0D37" w:rsidRDefault="00904BDB">
            <w:pPr>
              <w:pStyle w:val="ConsPlusNormal0"/>
              <w:jc w:val="center"/>
            </w:pPr>
            <w:r>
              <w:t>(подпись)</w:t>
            </w:r>
          </w:p>
        </w:tc>
        <w:tc>
          <w:tcPr>
            <w:tcW w:w="340" w:type="dxa"/>
            <w:vMerge/>
            <w:tcBorders>
              <w:top w:val="nil"/>
              <w:left w:val="nil"/>
              <w:bottom w:val="nil"/>
              <w:right w:val="nil"/>
            </w:tcBorders>
          </w:tcPr>
          <w:p w14:paraId="0EF98912" w14:textId="77777777" w:rsidR="007D0D37" w:rsidRDefault="007D0D37">
            <w:pPr>
              <w:pStyle w:val="ConsPlusNormal0"/>
            </w:pPr>
          </w:p>
        </w:tc>
        <w:tc>
          <w:tcPr>
            <w:tcW w:w="3912" w:type="dxa"/>
            <w:tcBorders>
              <w:top w:val="single" w:sz="4" w:space="0" w:color="auto"/>
              <w:left w:val="nil"/>
              <w:bottom w:val="nil"/>
              <w:right w:val="nil"/>
            </w:tcBorders>
          </w:tcPr>
          <w:p w14:paraId="160C2A58" w14:textId="77777777" w:rsidR="007D0D37" w:rsidRDefault="00904BDB">
            <w:pPr>
              <w:pStyle w:val="ConsPlusNormal0"/>
              <w:jc w:val="center"/>
            </w:pPr>
            <w:r>
              <w:t>(ФИО)</w:t>
            </w:r>
          </w:p>
        </w:tc>
      </w:tr>
      <w:tr w:rsidR="007D0D37" w14:paraId="59962423" w14:textId="77777777">
        <w:tblPrEx>
          <w:tblBorders>
            <w:insideH w:val="none" w:sz="0" w:space="0" w:color="auto"/>
          </w:tblBorders>
        </w:tblPrEx>
        <w:tc>
          <w:tcPr>
            <w:tcW w:w="2551" w:type="dxa"/>
            <w:vMerge w:val="restart"/>
            <w:tcBorders>
              <w:top w:val="nil"/>
              <w:left w:val="nil"/>
              <w:bottom w:val="nil"/>
              <w:right w:val="nil"/>
            </w:tcBorders>
          </w:tcPr>
          <w:p w14:paraId="6CA68DFF" w14:textId="77777777" w:rsidR="007D0D37" w:rsidRDefault="00904BDB">
            <w:pPr>
              <w:pStyle w:val="ConsPlusNormal0"/>
            </w:pPr>
            <w:r>
              <w:t>Главный бухгалтер</w:t>
            </w:r>
          </w:p>
        </w:tc>
        <w:tc>
          <w:tcPr>
            <w:tcW w:w="2268" w:type="dxa"/>
            <w:tcBorders>
              <w:top w:val="nil"/>
              <w:left w:val="nil"/>
              <w:bottom w:val="single" w:sz="4" w:space="0" w:color="auto"/>
              <w:right w:val="nil"/>
            </w:tcBorders>
          </w:tcPr>
          <w:p w14:paraId="4CA260DA" w14:textId="77777777" w:rsidR="007D0D37" w:rsidRDefault="007D0D37">
            <w:pPr>
              <w:pStyle w:val="ConsPlusNormal0"/>
            </w:pPr>
          </w:p>
        </w:tc>
        <w:tc>
          <w:tcPr>
            <w:tcW w:w="340" w:type="dxa"/>
            <w:vMerge/>
            <w:tcBorders>
              <w:top w:val="nil"/>
              <w:left w:val="nil"/>
              <w:bottom w:val="nil"/>
              <w:right w:val="nil"/>
            </w:tcBorders>
          </w:tcPr>
          <w:p w14:paraId="0C6A76B9" w14:textId="77777777" w:rsidR="007D0D37" w:rsidRDefault="007D0D37">
            <w:pPr>
              <w:pStyle w:val="ConsPlusNormal0"/>
            </w:pPr>
          </w:p>
        </w:tc>
        <w:tc>
          <w:tcPr>
            <w:tcW w:w="3912" w:type="dxa"/>
            <w:tcBorders>
              <w:top w:val="nil"/>
              <w:left w:val="nil"/>
              <w:bottom w:val="single" w:sz="4" w:space="0" w:color="auto"/>
              <w:right w:val="nil"/>
            </w:tcBorders>
          </w:tcPr>
          <w:p w14:paraId="6B593D6B" w14:textId="77777777" w:rsidR="007D0D37" w:rsidRDefault="007D0D37">
            <w:pPr>
              <w:pStyle w:val="ConsPlusNormal0"/>
            </w:pPr>
          </w:p>
        </w:tc>
      </w:tr>
      <w:tr w:rsidR="007D0D37" w14:paraId="626C7F5D" w14:textId="77777777">
        <w:tblPrEx>
          <w:tblBorders>
            <w:insideH w:val="none" w:sz="0" w:space="0" w:color="auto"/>
          </w:tblBorders>
        </w:tblPrEx>
        <w:tc>
          <w:tcPr>
            <w:tcW w:w="2551" w:type="dxa"/>
            <w:vMerge/>
            <w:tcBorders>
              <w:top w:val="nil"/>
              <w:left w:val="nil"/>
              <w:bottom w:val="nil"/>
              <w:right w:val="nil"/>
            </w:tcBorders>
          </w:tcPr>
          <w:p w14:paraId="6FF52CB3" w14:textId="77777777" w:rsidR="007D0D37" w:rsidRDefault="007D0D37">
            <w:pPr>
              <w:pStyle w:val="ConsPlusNormal0"/>
            </w:pPr>
          </w:p>
        </w:tc>
        <w:tc>
          <w:tcPr>
            <w:tcW w:w="2268" w:type="dxa"/>
            <w:tcBorders>
              <w:top w:val="single" w:sz="4" w:space="0" w:color="auto"/>
              <w:left w:val="nil"/>
              <w:bottom w:val="nil"/>
              <w:right w:val="nil"/>
            </w:tcBorders>
          </w:tcPr>
          <w:p w14:paraId="2BC0D500" w14:textId="77777777" w:rsidR="007D0D37" w:rsidRDefault="00904BDB">
            <w:pPr>
              <w:pStyle w:val="ConsPlusNormal0"/>
              <w:jc w:val="center"/>
            </w:pPr>
            <w:r>
              <w:t>(подпись)</w:t>
            </w:r>
          </w:p>
        </w:tc>
        <w:tc>
          <w:tcPr>
            <w:tcW w:w="340" w:type="dxa"/>
            <w:vMerge/>
            <w:tcBorders>
              <w:top w:val="nil"/>
              <w:left w:val="nil"/>
              <w:bottom w:val="nil"/>
              <w:right w:val="nil"/>
            </w:tcBorders>
          </w:tcPr>
          <w:p w14:paraId="1FB83226" w14:textId="77777777" w:rsidR="007D0D37" w:rsidRDefault="007D0D37">
            <w:pPr>
              <w:pStyle w:val="ConsPlusNormal0"/>
            </w:pPr>
          </w:p>
        </w:tc>
        <w:tc>
          <w:tcPr>
            <w:tcW w:w="3912" w:type="dxa"/>
            <w:tcBorders>
              <w:top w:val="single" w:sz="4" w:space="0" w:color="auto"/>
              <w:left w:val="nil"/>
              <w:bottom w:val="nil"/>
              <w:right w:val="nil"/>
            </w:tcBorders>
          </w:tcPr>
          <w:p w14:paraId="7868AAC7" w14:textId="77777777" w:rsidR="007D0D37" w:rsidRDefault="00904BDB">
            <w:pPr>
              <w:pStyle w:val="ConsPlusNormal0"/>
              <w:jc w:val="center"/>
            </w:pPr>
            <w:r>
              <w:t>(ФИО)</w:t>
            </w:r>
          </w:p>
        </w:tc>
      </w:tr>
      <w:tr w:rsidR="007D0D37" w14:paraId="12EA224C" w14:textId="77777777">
        <w:tblPrEx>
          <w:tblBorders>
            <w:insideH w:val="none" w:sz="0" w:space="0" w:color="auto"/>
          </w:tblBorders>
        </w:tblPrEx>
        <w:tc>
          <w:tcPr>
            <w:tcW w:w="9071" w:type="dxa"/>
            <w:gridSpan w:val="4"/>
            <w:tcBorders>
              <w:top w:val="nil"/>
              <w:left w:val="nil"/>
              <w:bottom w:val="nil"/>
              <w:right w:val="nil"/>
            </w:tcBorders>
          </w:tcPr>
          <w:p w14:paraId="775F025A" w14:textId="77777777" w:rsidR="007D0D37" w:rsidRDefault="00904BDB">
            <w:pPr>
              <w:pStyle w:val="ConsPlusNormal0"/>
            </w:pPr>
            <w:r>
              <w:t>МП (при ее наличии)</w:t>
            </w:r>
          </w:p>
        </w:tc>
      </w:tr>
      <w:tr w:rsidR="007D0D37" w14:paraId="50FBD0AA" w14:textId="77777777">
        <w:tblPrEx>
          <w:tblBorders>
            <w:insideH w:val="none" w:sz="0" w:space="0" w:color="auto"/>
          </w:tblBorders>
        </w:tblPrEx>
        <w:tc>
          <w:tcPr>
            <w:tcW w:w="2551" w:type="dxa"/>
            <w:vMerge w:val="restart"/>
            <w:tcBorders>
              <w:top w:val="nil"/>
              <w:left w:val="nil"/>
              <w:bottom w:val="nil"/>
              <w:right w:val="nil"/>
            </w:tcBorders>
          </w:tcPr>
          <w:p w14:paraId="3B326ACB" w14:textId="77777777" w:rsidR="007D0D37" w:rsidRDefault="00904BDB">
            <w:pPr>
              <w:pStyle w:val="ConsPlusNormal0"/>
            </w:pPr>
            <w:r>
              <w:t>Исполнитель</w:t>
            </w:r>
          </w:p>
        </w:tc>
        <w:tc>
          <w:tcPr>
            <w:tcW w:w="2268" w:type="dxa"/>
            <w:tcBorders>
              <w:top w:val="nil"/>
              <w:left w:val="nil"/>
              <w:bottom w:val="single" w:sz="4" w:space="0" w:color="auto"/>
              <w:right w:val="nil"/>
            </w:tcBorders>
          </w:tcPr>
          <w:p w14:paraId="1837B588" w14:textId="77777777" w:rsidR="007D0D37" w:rsidRDefault="007D0D37">
            <w:pPr>
              <w:pStyle w:val="ConsPlusNormal0"/>
            </w:pPr>
          </w:p>
        </w:tc>
        <w:tc>
          <w:tcPr>
            <w:tcW w:w="340" w:type="dxa"/>
            <w:vMerge w:val="restart"/>
            <w:tcBorders>
              <w:top w:val="nil"/>
              <w:left w:val="nil"/>
              <w:bottom w:val="nil"/>
              <w:right w:val="nil"/>
            </w:tcBorders>
          </w:tcPr>
          <w:p w14:paraId="2C3BD655" w14:textId="77777777" w:rsidR="007D0D37" w:rsidRDefault="007D0D37">
            <w:pPr>
              <w:pStyle w:val="ConsPlusNormal0"/>
            </w:pPr>
          </w:p>
        </w:tc>
        <w:tc>
          <w:tcPr>
            <w:tcW w:w="3912" w:type="dxa"/>
            <w:vMerge w:val="restart"/>
            <w:tcBorders>
              <w:top w:val="nil"/>
              <w:left w:val="nil"/>
              <w:bottom w:val="nil"/>
              <w:right w:val="nil"/>
            </w:tcBorders>
          </w:tcPr>
          <w:p w14:paraId="0E9A5000" w14:textId="77777777" w:rsidR="007D0D37" w:rsidRDefault="00904BDB">
            <w:pPr>
              <w:pStyle w:val="ConsPlusNormal0"/>
            </w:pPr>
            <w:r>
              <w:t>"__" _____________ 20__ г.</w:t>
            </w:r>
          </w:p>
        </w:tc>
      </w:tr>
      <w:tr w:rsidR="007D0D37" w14:paraId="5737847C" w14:textId="77777777">
        <w:tc>
          <w:tcPr>
            <w:tcW w:w="2551" w:type="dxa"/>
            <w:vMerge/>
            <w:tcBorders>
              <w:top w:val="nil"/>
              <w:left w:val="nil"/>
              <w:bottom w:val="nil"/>
              <w:right w:val="nil"/>
            </w:tcBorders>
          </w:tcPr>
          <w:p w14:paraId="6780DA3B" w14:textId="77777777" w:rsidR="007D0D37" w:rsidRDefault="007D0D37">
            <w:pPr>
              <w:pStyle w:val="ConsPlusNormal0"/>
            </w:pPr>
          </w:p>
        </w:tc>
        <w:tc>
          <w:tcPr>
            <w:tcW w:w="2268" w:type="dxa"/>
            <w:tcBorders>
              <w:top w:val="single" w:sz="4" w:space="0" w:color="auto"/>
              <w:left w:val="nil"/>
              <w:bottom w:val="nil"/>
              <w:right w:val="nil"/>
            </w:tcBorders>
          </w:tcPr>
          <w:p w14:paraId="5540E66B" w14:textId="77777777" w:rsidR="007D0D37" w:rsidRDefault="00904BDB">
            <w:pPr>
              <w:pStyle w:val="ConsPlusNormal0"/>
              <w:jc w:val="center"/>
            </w:pPr>
            <w:r>
              <w:t>(ФИО)</w:t>
            </w:r>
          </w:p>
        </w:tc>
        <w:tc>
          <w:tcPr>
            <w:tcW w:w="340" w:type="dxa"/>
            <w:vMerge/>
            <w:tcBorders>
              <w:top w:val="nil"/>
              <w:left w:val="nil"/>
              <w:bottom w:val="nil"/>
              <w:right w:val="nil"/>
            </w:tcBorders>
          </w:tcPr>
          <w:p w14:paraId="35D480AC" w14:textId="77777777" w:rsidR="007D0D37" w:rsidRDefault="007D0D37">
            <w:pPr>
              <w:pStyle w:val="ConsPlusNormal0"/>
            </w:pPr>
          </w:p>
        </w:tc>
        <w:tc>
          <w:tcPr>
            <w:tcW w:w="3912" w:type="dxa"/>
            <w:vMerge/>
            <w:tcBorders>
              <w:top w:val="nil"/>
              <w:left w:val="nil"/>
              <w:bottom w:val="nil"/>
              <w:right w:val="nil"/>
            </w:tcBorders>
          </w:tcPr>
          <w:p w14:paraId="34590C3E" w14:textId="77777777" w:rsidR="007D0D37" w:rsidRDefault="007D0D37">
            <w:pPr>
              <w:pStyle w:val="ConsPlusNormal0"/>
            </w:pPr>
          </w:p>
        </w:tc>
      </w:tr>
    </w:tbl>
    <w:p w14:paraId="07E25A59" w14:textId="77777777" w:rsidR="007D0D37" w:rsidRDefault="007D0D37">
      <w:pPr>
        <w:pStyle w:val="ConsPlusNormal0"/>
        <w:jc w:val="both"/>
      </w:pPr>
    </w:p>
    <w:p w14:paraId="11B0BEE2" w14:textId="77777777" w:rsidR="007D0D37" w:rsidRDefault="007D0D37">
      <w:pPr>
        <w:pStyle w:val="ConsPlusNormal0"/>
        <w:jc w:val="both"/>
      </w:pPr>
    </w:p>
    <w:p w14:paraId="4497A092" w14:textId="77777777" w:rsidR="007D0D37" w:rsidRDefault="007D0D37">
      <w:pPr>
        <w:pStyle w:val="ConsPlusNormal0"/>
        <w:jc w:val="both"/>
      </w:pPr>
    </w:p>
    <w:p w14:paraId="07F7CAEC" w14:textId="77777777" w:rsidR="007D0D37" w:rsidRDefault="007D0D37">
      <w:pPr>
        <w:pStyle w:val="ConsPlusNormal0"/>
        <w:jc w:val="both"/>
      </w:pPr>
    </w:p>
    <w:p w14:paraId="483076F5" w14:textId="77777777" w:rsidR="007D0D37" w:rsidRDefault="007D0D37">
      <w:pPr>
        <w:pStyle w:val="ConsPlusNormal0"/>
        <w:jc w:val="both"/>
      </w:pPr>
    </w:p>
    <w:sectPr w:rsidR="007D0D37">
      <w:headerReference w:type="default" r:id="rId120"/>
      <w:footerReference w:type="default" r:id="rId121"/>
      <w:headerReference w:type="first" r:id="rId122"/>
      <w:footerReference w:type="first" r:id="rId12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3617" w14:textId="77777777" w:rsidR="00904BDB" w:rsidRDefault="00904BDB">
      <w:r>
        <w:separator/>
      </w:r>
    </w:p>
  </w:endnote>
  <w:endnote w:type="continuationSeparator" w:id="0">
    <w:p w14:paraId="47C2F190" w14:textId="77777777" w:rsidR="00904BDB" w:rsidRDefault="0090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C7E3" w14:textId="77777777" w:rsidR="007D0D37" w:rsidRDefault="007D0D3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D0D37" w14:paraId="56D0FBB5" w14:textId="77777777">
      <w:tblPrEx>
        <w:tblCellMar>
          <w:top w:w="0" w:type="dxa"/>
          <w:bottom w:w="0" w:type="dxa"/>
        </w:tblCellMar>
      </w:tblPrEx>
      <w:trPr>
        <w:trHeight w:hRule="exact" w:val="1663"/>
      </w:trPr>
      <w:tc>
        <w:tcPr>
          <w:tcW w:w="1650" w:type="pct"/>
          <w:vAlign w:val="center"/>
        </w:tcPr>
        <w:p w14:paraId="2D8F1E11" w14:textId="77777777" w:rsidR="007D0D37" w:rsidRDefault="00904B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6813A68" w14:textId="77777777" w:rsidR="007D0D37" w:rsidRDefault="00904BDB">
          <w:pPr>
            <w:pStyle w:val="ConsPlusNormal0"/>
            <w:jc w:val="center"/>
          </w:pPr>
          <w:hyperlink r:id="rId1">
            <w:r>
              <w:rPr>
                <w:rFonts w:ascii="Tahoma" w:hAnsi="Tahoma" w:cs="Tahoma"/>
                <w:b/>
                <w:color w:val="0000FF"/>
              </w:rPr>
              <w:t>www.consultant.ru</w:t>
            </w:r>
          </w:hyperlink>
        </w:p>
      </w:tc>
      <w:tc>
        <w:tcPr>
          <w:tcW w:w="1650" w:type="pct"/>
          <w:vAlign w:val="center"/>
        </w:tcPr>
        <w:p w14:paraId="06AA8585" w14:textId="77777777" w:rsidR="007D0D37" w:rsidRDefault="00904B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A553808" w14:textId="77777777" w:rsidR="007D0D37" w:rsidRDefault="00904BDB">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7550" w14:textId="77777777" w:rsidR="007D0D37" w:rsidRDefault="007D0D3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D0D37" w14:paraId="6E0C1058" w14:textId="77777777">
      <w:tblPrEx>
        <w:tblCellMar>
          <w:top w:w="0" w:type="dxa"/>
          <w:bottom w:w="0" w:type="dxa"/>
        </w:tblCellMar>
      </w:tblPrEx>
      <w:trPr>
        <w:trHeight w:hRule="exact" w:val="1663"/>
      </w:trPr>
      <w:tc>
        <w:tcPr>
          <w:tcW w:w="1650" w:type="pct"/>
          <w:vAlign w:val="center"/>
        </w:tcPr>
        <w:p w14:paraId="64A14E02" w14:textId="77777777" w:rsidR="007D0D37" w:rsidRDefault="00904B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B3A9BAA" w14:textId="77777777" w:rsidR="007D0D37" w:rsidRDefault="00904BDB">
          <w:pPr>
            <w:pStyle w:val="ConsPlusNormal0"/>
            <w:jc w:val="center"/>
          </w:pPr>
          <w:hyperlink r:id="rId1">
            <w:r>
              <w:rPr>
                <w:rFonts w:ascii="Tahoma" w:hAnsi="Tahoma" w:cs="Tahoma"/>
                <w:b/>
                <w:color w:val="0000FF"/>
              </w:rPr>
              <w:t>www.consultant.ru</w:t>
            </w:r>
          </w:hyperlink>
        </w:p>
      </w:tc>
      <w:tc>
        <w:tcPr>
          <w:tcW w:w="1650" w:type="pct"/>
          <w:vAlign w:val="center"/>
        </w:tcPr>
        <w:p w14:paraId="327282AE" w14:textId="77777777" w:rsidR="007D0D37" w:rsidRDefault="00904B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FDBF694" w14:textId="77777777" w:rsidR="007D0D37" w:rsidRDefault="00904BDB">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C6E5" w14:textId="77777777" w:rsidR="007D0D37" w:rsidRDefault="007D0D3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7D0D37" w14:paraId="2D0BFF52" w14:textId="77777777">
      <w:tblPrEx>
        <w:tblCellMar>
          <w:top w:w="0" w:type="dxa"/>
          <w:bottom w:w="0" w:type="dxa"/>
        </w:tblCellMar>
      </w:tblPrEx>
      <w:trPr>
        <w:trHeight w:hRule="exact" w:val="1170"/>
      </w:trPr>
      <w:tc>
        <w:tcPr>
          <w:tcW w:w="1650" w:type="pct"/>
          <w:vAlign w:val="center"/>
        </w:tcPr>
        <w:p w14:paraId="35FF331B" w14:textId="77777777" w:rsidR="007D0D37" w:rsidRDefault="00904B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A586C93" w14:textId="77777777" w:rsidR="007D0D37" w:rsidRDefault="00904BDB">
          <w:pPr>
            <w:pStyle w:val="ConsPlusNormal0"/>
            <w:jc w:val="center"/>
          </w:pPr>
          <w:hyperlink r:id="rId1">
            <w:r>
              <w:rPr>
                <w:rFonts w:ascii="Tahoma" w:hAnsi="Tahoma" w:cs="Tahoma"/>
                <w:b/>
                <w:color w:val="0000FF"/>
              </w:rPr>
              <w:t>www.consultant.ru</w:t>
            </w:r>
          </w:hyperlink>
        </w:p>
      </w:tc>
      <w:tc>
        <w:tcPr>
          <w:tcW w:w="1650" w:type="pct"/>
          <w:vAlign w:val="center"/>
        </w:tcPr>
        <w:p w14:paraId="4D4A0E1B" w14:textId="77777777" w:rsidR="007D0D37" w:rsidRDefault="00904B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04EBAA4" w14:textId="77777777" w:rsidR="007D0D37" w:rsidRDefault="00904BDB">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E807" w14:textId="77777777" w:rsidR="007D0D37" w:rsidRDefault="007D0D3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7D0D37" w14:paraId="54FCF514" w14:textId="77777777">
      <w:tblPrEx>
        <w:tblCellMar>
          <w:top w:w="0" w:type="dxa"/>
          <w:bottom w:w="0" w:type="dxa"/>
        </w:tblCellMar>
      </w:tblPrEx>
      <w:trPr>
        <w:trHeight w:hRule="exact" w:val="1170"/>
      </w:trPr>
      <w:tc>
        <w:tcPr>
          <w:tcW w:w="1650" w:type="pct"/>
          <w:vAlign w:val="center"/>
        </w:tcPr>
        <w:p w14:paraId="4BD01D39" w14:textId="77777777" w:rsidR="007D0D37" w:rsidRDefault="00904B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9FDF4E5" w14:textId="77777777" w:rsidR="007D0D37" w:rsidRDefault="00904BDB">
          <w:pPr>
            <w:pStyle w:val="ConsPlusNormal0"/>
            <w:jc w:val="center"/>
          </w:pPr>
          <w:hyperlink r:id="rId1">
            <w:r>
              <w:rPr>
                <w:rFonts w:ascii="Tahoma" w:hAnsi="Tahoma" w:cs="Tahoma"/>
                <w:b/>
                <w:color w:val="0000FF"/>
              </w:rPr>
              <w:t>www.consultant.ru</w:t>
            </w:r>
          </w:hyperlink>
        </w:p>
      </w:tc>
      <w:tc>
        <w:tcPr>
          <w:tcW w:w="1650" w:type="pct"/>
          <w:vAlign w:val="center"/>
        </w:tcPr>
        <w:p w14:paraId="6EA898DB" w14:textId="77777777" w:rsidR="007D0D37" w:rsidRDefault="00904B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752F349" w14:textId="77777777" w:rsidR="007D0D37" w:rsidRDefault="00904BDB">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D625" w14:textId="77777777" w:rsidR="007D0D37" w:rsidRDefault="007D0D3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D0D37" w14:paraId="511674D1" w14:textId="77777777">
      <w:tblPrEx>
        <w:tblCellMar>
          <w:top w:w="0" w:type="dxa"/>
          <w:bottom w:w="0" w:type="dxa"/>
        </w:tblCellMar>
      </w:tblPrEx>
      <w:trPr>
        <w:trHeight w:hRule="exact" w:val="1663"/>
      </w:trPr>
      <w:tc>
        <w:tcPr>
          <w:tcW w:w="1650" w:type="pct"/>
          <w:vAlign w:val="center"/>
        </w:tcPr>
        <w:p w14:paraId="52A3030F" w14:textId="77777777" w:rsidR="007D0D37" w:rsidRDefault="00904B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2B94A70" w14:textId="77777777" w:rsidR="007D0D37" w:rsidRDefault="00904BDB">
          <w:pPr>
            <w:pStyle w:val="ConsPlusNormal0"/>
            <w:jc w:val="center"/>
          </w:pPr>
          <w:hyperlink r:id="rId1">
            <w:r>
              <w:rPr>
                <w:rFonts w:ascii="Tahoma" w:hAnsi="Tahoma" w:cs="Tahoma"/>
                <w:b/>
                <w:color w:val="0000FF"/>
              </w:rPr>
              <w:t>www.consultant.ru</w:t>
            </w:r>
          </w:hyperlink>
        </w:p>
      </w:tc>
      <w:tc>
        <w:tcPr>
          <w:tcW w:w="1650" w:type="pct"/>
          <w:vAlign w:val="center"/>
        </w:tcPr>
        <w:p w14:paraId="29698B6C" w14:textId="77777777" w:rsidR="007D0D37" w:rsidRDefault="00904B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58C53CF" w14:textId="77777777" w:rsidR="007D0D37" w:rsidRDefault="00904BDB">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C7C6" w14:textId="77777777" w:rsidR="007D0D37" w:rsidRDefault="007D0D3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D0D37" w14:paraId="4AD3F2B6" w14:textId="77777777">
      <w:tblPrEx>
        <w:tblCellMar>
          <w:top w:w="0" w:type="dxa"/>
          <w:bottom w:w="0" w:type="dxa"/>
        </w:tblCellMar>
      </w:tblPrEx>
      <w:trPr>
        <w:trHeight w:hRule="exact" w:val="1663"/>
      </w:trPr>
      <w:tc>
        <w:tcPr>
          <w:tcW w:w="1650" w:type="pct"/>
          <w:vAlign w:val="center"/>
        </w:tcPr>
        <w:p w14:paraId="07C6C90E" w14:textId="77777777" w:rsidR="007D0D37" w:rsidRDefault="00904B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01BD48E" w14:textId="77777777" w:rsidR="007D0D37" w:rsidRDefault="00904BDB">
          <w:pPr>
            <w:pStyle w:val="ConsPlusNormal0"/>
            <w:jc w:val="center"/>
          </w:pPr>
          <w:hyperlink r:id="rId1">
            <w:r>
              <w:rPr>
                <w:rFonts w:ascii="Tahoma" w:hAnsi="Tahoma" w:cs="Tahoma"/>
                <w:b/>
                <w:color w:val="0000FF"/>
              </w:rPr>
              <w:t>www.consultant.ru</w:t>
            </w:r>
          </w:hyperlink>
        </w:p>
      </w:tc>
      <w:tc>
        <w:tcPr>
          <w:tcW w:w="1650" w:type="pct"/>
          <w:vAlign w:val="center"/>
        </w:tcPr>
        <w:p w14:paraId="76B64DCF" w14:textId="77777777" w:rsidR="007D0D37" w:rsidRDefault="00904B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0131B57" w14:textId="77777777" w:rsidR="007D0D37" w:rsidRDefault="00904BD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5949" w14:textId="77777777" w:rsidR="00904BDB" w:rsidRDefault="00904BDB">
      <w:r>
        <w:separator/>
      </w:r>
    </w:p>
  </w:footnote>
  <w:footnote w:type="continuationSeparator" w:id="0">
    <w:p w14:paraId="5941F821" w14:textId="77777777" w:rsidR="00904BDB" w:rsidRDefault="00904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7D0D37" w14:paraId="16831C3D" w14:textId="77777777">
      <w:tblPrEx>
        <w:tblCellMar>
          <w:top w:w="0" w:type="dxa"/>
          <w:bottom w:w="0" w:type="dxa"/>
        </w:tblCellMar>
      </w:tblPrEx>
      <w:trPr>
        <w:trHeight w:hRule="exact" w:val="1683"/>
      </w:trPr>
      <w:tc>
        <w:tcPr>
          <w:tcW w:w="2700" w:type="pct"/>
          <w:vAlign w:val="center"/>
        </w:tcPr>
        <w:p w14:paraId="4CABD02D" w14:textId="77777777" w:rsidR="007D0D37" w:rsidRDefault="00904BDB">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14:paraId="765E30CD" w14:textId="77777777" w:rsidR="007D0D37" w:rsidRDefault="00904B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14:paraId="3EDF1C10" w14:textId="77777777" w:rsidR="007D0D37" w:rsidRDefault="007D0D37">
    <w:pPr>
      <w:pStyle w:val="ConsPlusNormal0"/>
      <w:pBdr>
        <w:bottom w:val="single" w:sz="12" w:space="0" w:color="auto"/>
      </w:pBdr>
      <w:rPr>
        <w:sz w:val="2"/>
        <w:szCs w:val="2"/>
      </w:rPr>
    </w:pPr>
  </w:p>
  <w:p w14:paraId="10446BBB" w14:textId="77777777" w:rsidR="007D0D37" w:rsidRDefault="007D0D3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7D0D37" w14:paraId="679CE8F4" w14:textId="77777777">
      <w:tblPrEx>
        <w:tblCellMar>
          <w:top w:w="0" w:type="dxa"/>
          <w:bottom w:w="0" w:type="dxa"/>
        </w:tblCellMar>
      </w:tblPrEx>
      <w:trPr>
        <w:trHeight w:hRule="exact" w:val="1683"/>
      </w:trPr>
      <w:tc>
        <w:tcPr>
          <w:tcW w:w="2700" w:type="pct"/>
          <w:vAlign w:val="center"/>
        </w:tcPr>
        <w:p w14:paraId="6FBAD9B1" w14:textId="77777777" w:rsidR="007D0D37" w:rsidRDefault="00904BDB">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14:paraId="6E3E5056" w14:textId="77777777" w:rsidR="007D0D37" w:rsidRDefault="00904B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14:paraId="09A1C045" w14:textId="77777777" w:rsidR="007D0D37" w:rsidRDefault="007D0D37">
    <w:pPr>
      <w:pStyle w:val="ConsPlusNormal0"/>
      <w:pBdr>
        <w:bottom w:val="single" w:sz="12" w:space="0" w:color="auto"/>
      </w:pBdr>
      <w:rPr>
        <w:sz w:val="2"/>
        <w:szCs w:val="2"/>
      </w:rPr>
    </w:pPr>
  </w:p>
  <w:p w14:paraId="1D59D290" w14:textId="77777777" w:rsidR="007D0D37" w:rsidRDefault="007D0D37">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7D0D37" w14:paraId="5562C797" w14:textId="77777777">
      <w:tblPrEx>
        <w:tblCellMar>
          <w:top w:w="0" w:type="dxa"/>
          <w:bottom w:w="0" w:type="dxa"/>
        </w:tblCellMar>
      </w:tblPrEx>
      <w:trPr>
        <w:trHeight w:hRule="exact" w:val="1190"/>
      </w:trPr>
      <w:tc>
        <w:tcPr>
          <w:tcW w:w="2700" w:type="pct"/>
          <w:vAlign w:val="center"/>
        </w:tcPr>
        <w:p w14:paraId="5F531949" w14:textId="77777777" w:rsidR="007D0D37" w:rsidRDefault="00904BDB">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14:paraId="11FDEC66" w14:textId="77777777" w:rsidR="007D0D37" w:rsidRDefault="00904B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14:paraId="498FD115" w14:textId="77777777" w:rsidR="007D0D37" w:rsidRDefault="007D0D37">
    <w:pPr>
      <w:pStyle w:val="ConsPlusNormal0"/>
      <w:pBdr>
        <w:bottom w:val="single" w:sz="12" w:space="0" w:color="auto"/>
      </w:pBdr>
      <w:rPr>
        <w:sz w:val="2"/>
        <w:szCs w:val="2"/>
      </w:rPr>
    </w:pPr>
  </w:p>
  <w:p w14:paraId="2D54FBAE" w14:textId="77777777" w:rsidR="007D0D37" w:rsidRDefault="007D0D37">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8664"/>
      <w:gridCol w:w="7380"/>
    </w:tblGrid>
    <w:tr w:rsidR="007D0D37" w14:paraId="6AA8A419" w14:textId="77777777">
      <w:tblPrEx>
        <w:tblCellMar>
          <w:top w:w="0" w:type="dxa"/>
          <w:bottom w:w="0" w:type="dxa"/>
        </w:tblCellMar>
      </w:tblPrEx>
      <w:trPr>
        <w:trHeight w:hRule="exact" w:val="1190"/>
      </w:trPr>
      <w:tc>
        <w:tcPr>
          <w:tcW w:w="2700" w:type="pct"/>
          <w:vAlign w:val="center"/>
        </w:tcPr>
        <w:p w14:paraId="67702FC7" w14:textId="77777777" w:rsidR="007D0D37" w:rsidRDefault="00904BDB">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14:paraId="55E5C44D" w14:textId="77777777" w:rsidR="007D0D37" w:rsidRDefault="00904B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14:paraId="62AC4306" w14:textId="77777777" w:rsidR="007D0D37" w:rsidRDefault="007D0D37">
    <w:pPr>
      <w:pStyle w:val="ConsPlusNormal0"/>
      <w:pBdr>
        <w:bottom w:val="single" w:sz="12" w:space="0" w:color="auto"/>
      </w:pBdr>
      <w:rPr>
        <w:sz w:val="2"/>
        <w:szCs w:val="2"/>
      </w:rPr>
    </w:pPr>
  </w:p>
  <w:p w14:paraId="05942542" w14:textId="77777777" w:rsidR="007D0D37" w:rsidRDefault="007D0D37">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7D0D37" w14:paraId="1CD5E878" w14:textId="77777777">
      <w:tblPrEx>
        <w:tblCellMar>
          <w:top w:w="0" w:type="dxa"/>
          <w:bottom w:w="0" w:type="dxa"/>
        </w:tblCellMar>
      </w:tblPrEx>
      <w:trPr>
        <w:trHeight w:hRule="exact" w:val="1683"/>
      </w:trPr>
      <w:tc>
        <w:tcPr>
          <w:tcW w:w="2700" w:type="pct"/>
          <w:vAlign w:val="center"/>
        </w:tcPr>
        <w:p w14:paraId="39E7C18F" w14:textId="77777777" w:rsidR="007D0D37" w:rsidRDefault="00904BDB">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r>
          <w:r>
            <w:rPr>
              <w:rFonts w:ascii="Tahoma" w:hAnsi="Tahoma" w:cs="Tahoma"/>
              <w:sz w:val="16"/>
              <w:szCs w:val="16"/>
            </w:rPr>
            <w:t>"Об утверждении порядков предоставления субсидий...</w:t>
          </w:r>
        </w:p>
      </w:tc>
      <w:tc>
        <w:tcPr>
          <w:tcW w:w="2300" w:type="pct"/>
          <w:vAlign w:val="center"/>
        </w:tcPr>
        <w:p w14:paraId="0AF9664A" w14:textId="77777777" w:rsidR="007D0D37" w:rsidRDefault="00904B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14:paraId="5544174A" w14:textId="77777777" w:rsidR="007D0D37" w:rsidRDefault="007D0D37">
    <w:pPr>
      <w:pStyle w:val="ConsPlusNormal0"/>
      <w:pBdr>
        <w:bottom w:val="single" w:sz="12" w:space="0" w:color="auto"/>
      </w:pBdr>
      <w:rPr>
        <w:sz w:val="2"/>
        <w:szCs w:val="2"/>
      </w:rPr>
    </w:pPr>
  </w:p>
  <w:p w14:paraId="303E479A" w14:textId="77777777" w:rsidR="007D0D37" w:rsidRDefault="007D0D37">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7D0D37" w14:paraId="1C66B7A4" w14:textId="77777777">
      <w:tblPrEx>
        <w:tblCellMar>
          <w:top w:w="0" w:type="dxa"/>
          <w:bottom w:w="0" w:type="dxa"/>
        </w:tblCellMar>
      </w:tblPrEx>
      <w:trPr>
        <w:trHeight w:hRule="exact" w:val="1683"/>
      </w:trPr>
      <w:tc>
        <w:tcPr>
          <w:tcW w:w="2700" w:type="pct"/>
          <w:vAlign w:val="center"/>
        </w:tcPr>
        <w:p w14:paraId="41F937DC" w14:textId="77777777" w:rsidR="007D0D37" w:rsidRDefault="00904BDB">
          <w:pPr>
            <w:pStyle w:val="ConsPlusNormal0"/>
            <w:rPr>
              <w:rFonts w:ascii="Tahoma" w:hAnsi="Tahoma" w:cs="Tahoma"/>
            </w:rPr>
          </w:pPr>
          <w:r>
            <w:rPr>
              <w:rFonts w:ascii="Tahoma" w:hAnsi="Tahoma" w:cs="Tahoma"/>
              <w:sz w:val="16"/>
              <w:szCs w:val="16"/>
            </w:rPr>
            <w:t>Постановление Правительства РБ от 24.03.2023 N 160</w:t>
          </w:r>
          <w:r>
            <w:rPr>
              <w:rFonts w:ascii="Tahoma" w:hAnsi="Tahoma" w:cs="Tahoma"/>
              <w:sz w:val="16"/>
              <w:szCs w:val="16"/>
            </w:rPr>
            <w:br/>
            <w:t>(ред. от 13.04.2026)</w:t>
          </w:r>
          <w:r>
            <w:rPr>
              <w:rFonts w:ascii="Tahoma" w:hAnsi="Tahoma" w:cs="Tahoma"/>
              <w:sz w:val="16"/>
              <w:szCs w:val="16"/>
            </w:rPr>
            <w:br/>
            <w:t>"Об утверждении порядков предоставления субсидий...</w:t>
          </w:r>
        </w:p>
      </w:tc>
      <w:tc>
        <w:tcPr>
          <w:tcW w:w="2300" w:type="pct"/>
          <w:vAlign w:val="center"/>
        </w:tcPr>
        <w:p w14:paraId="10E0D561" w14:textId="77777777" w:rsidR="007D0D37" w:rsidRDefault="00904B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14:paraId="2B9FDA68" w14:textId="77777777" w:rsidR="007D0D37" w:rsidRDefault="007D0D37">
    <w:pPr>
      <w:pStyle w:val="ConsPlusNormal0"/>
      <w:pBdr>
        <w:bottom w:val="single" w:sz="12" w:space="0" w:color="auto"/>
      </w:pBdr>
      <w:rPr>
        <w:sz w:val="2"/>
        <w:szCs w:val="2"/>
      </w:rPr>
    </w:pPr>
  </w:p>
  <w:p w14:paraId="2E8A9ABA" w14:textId="77777777" w:rsidR="007D0D37" w:rsidRDefault="007D0D3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D37"/>
    <w:rsid w:val="007D0D37"/>
    <w:rsid w:val="00904BDB"/>
    <w:rsid w:val="00E32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3053"/>
  <w15:docId w15:val="{2DB0CBFF-2A7E-4792-8AF4-B4C95051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55&amp;n=87122&amp;date=24.06.2026&amp;dst=100015&amp;field=134" TargetMode="External"/><Relationship Id="rId117" Type="http://schemas.openxmlformats.org/officeDocument/2006/relationships/header" Target="header4.xml"/><Relationship Id="rId21" Type="http://schemas.openxmlformats.org/officeDocument/2006/relationships/hyperlink" Target="https://login.consultant.ru/link/?req=doc&amp;base=RLAW355&amp;n=94703&amp;date=24.06.2026&amp;dst=100009&amp;field=134" TargetMode="External"/><Relationship Id="rId42" Type="http://schemas.openxmlformats.org/officeDocument/2006/relationships/hyperlink" Target="https://login.consultant.ru/link/?req=doc&amp;base=RLAW355&amp;n=90752&amp;date=24.06.2026&amp;dst=100164&amp;field=134" TargetMode="External"/><Relationship Id="rId47" Type="http://schemas.openxmlformats.org/officeDocument/2006/relationships/hyperlink" Target="https://login.consultant.ru/link/?req=doc&amp;base=RLAW355&amp;n=94703&amp;date=24.06.2026&amp;dst=100217&amp;field=134" TargetMode="External"/><Relationship Id="rId63" Type="http://schemas.openxmlformats.org/officeDocument/2006/relationships/hyperlink" Target="https://login.consultant.ru/link/?req=doc&amp;base=RLAW355&amp;n=90752&amp;date=24.06.2026&amp;dst=100189&amp;field=134" TargetMode="External"/><Relationship Id="rId68" Type="http://schemas.openxmlformats.org/officeDocument/2006/relationships/hyperlink" Target="https://login.consultant.ru/link/?req=doc&amp;base=RLAW355&amp;n=94703&amp;date=24.06.2026&amp;dst=100228&amp;field=134" TargetMode="External"/><Relationship Id="rId84" Type="http://schemas.openxmlformats.org/officeDocument/2006/relationships/hyperlink" Target="https://login.consultant.ru/link/?req=doc&amp;base=RLAW355&amp;n=94703&amp;date=24.06.2026&amp;dst=100252&amp;field=134" TargetMode="External"/><Relationship Id="rId89" Type="http://schemas.openxmlformats.org/officeDocument/2006/relationships/hyperlink" Target="https://login.consultant.ru/link/?req=doc&amp;base=RLAW355&amp;n=90752&amp;date=24.06.2026&amp;dst=100213&amp;field=134" TargetMode="External"/><Relationship Id="rId112" Type="http://schemas.openxmlformats.org/officeDocument/2006/relationships/footer" Target="footer1.xml"/><Relationship Id="rId16" Type="http://schemas.openxmlformats.org/officeDocument/2006/relationships/hyperlink" Target="https://login.consultant.ru/link/?req=doc&amp;base=LAW&amp;n=535012&amp;date=24.06.2026&amp;dst=103431&amp;field=134" TargetMode="External"/><Relationship Id="rId107" Type="http://schemas.openxmlformats.org/officeDocument/2006/relationships/hyperlink" Target="https://login.consultant.ru/link/?req=doc&amp;base=LAW&amp;n=535012&amp;date=24.06.2026&amp;dst=3722&amp;field=134" TargetMode="External"/><Relationship Id="rId11" Type="http://schemas.openxmlformats.org/officeDocument/2006/relationships/hyperlink" Target="https://login.consultant.ru/link/?req=doc&amp;base=RLAW355&amp;n=86380&amp;date=24.06.2026&amp;dst=100013&amp;field=134" TargetMode="External"/><Relationship Id="rId32" Type="http://schemas.openxmlformats.org/officeDocument/2006/relationships/hyperlink" Target="https://login.consultant.ru/link/?req=doc&amp;base=RLAW355&amp;n=90752&amp;date=24.06.2026&amp;dst=100155&amp;field=134" TargetMode="External"/><Relationship Id="rId37" Type="http://schemas.openxmlformats.org/officeDocument/2006/relationships/hyperlink" Target="https://login.consultant.ru/link/?req=doc&amp;base=LAW&amp;n=533481&amp;date=24.06.2026&amp;dst=100013&amp;field=134" TargetMode="External"/><Relationship Id="rId53" Type="http://schemas.openxmlformats.org/officeDocument/2006/relationships/hyperlink" Target="https://login.consultant.ru/link/?req=doc&amp;base=LAW&amp;n=520424&amp;date=24.06.2026&amp;dst=100129&amp;field=134" TargetMode="External"/><Relationship Id="rId58" Type="http://schemas.openxmlformats.org/officeDocument/2006/relationships/hyperlink" Target="https://login.consultant.ru/link/?req=doc&amp;base=RLAW355&amp;n=90752&amp;date=24.06.2026&amp;dst=100178&amp;field=134" TargetMode="External"/><Relationship Id="rId74" Type="http://schemas.openxmlformats.org/officeDocument/2006/relationships/hyperlink" Target="https://login.consultant.ru/link/?req=doc&amp;base=RLAW355&amp;n=94703&amp;date=24.06.2026&amp;dst=100243&amp;field=134" TargetMode="External"/><Relationship Id="rId79" Type="http://schemas.openxmlformats.org/officeDocument/2006/relationships/hyperlink" Target="https://login.consultant.ru/link/?req=doc&amp;base=LAW&amp;n=498201&amp;date=24.06.2026" TargetMode="External"/><Relationship Id="rId102" Type="http://schemas.openxmlformats.org/officeDocument/2006/relationships/hyperlink" Target="https://login.consultant.ru/link/?req=doc&amp;base=LAW&amp;n=536591&amp;date=24.06.2026" TargetMode="External"/><Relationship Id="rId123" Type="http://schemas.openxmlformats.org/officeDocument/2006/relationships/footer" Target="footer6.xml"/><Relationship Id="rId5" Type="http://schemas.openxmlformats.org/officeDocument/2006/relationships/endnotes" Target="endnotes.xml"/><Relationship Id="rId61" Type="http://schemas.openxmlformats.org/officeDocument/2006/relationships/hyperlink" Target="https://login.consultant.ru/link/?req=doc&amp;base=RLAW355&amp;n=90752&amp;date=24.06.2026&amp;dst=100185&amp;field=134" TargetMode="External"/><Relationship Id="rId82" Type="http://schemas.openxmlformats.org/officeDocument/2006/relationships/hyperlink" Target="https://login.consultant.ru/link/?req=doc&amp;base=LAW&amp;n=503698&amp;date=24.06.2026" TargetMode="External"/><Relationship Id="rId90" Type="http://schemas.openxmlformats.org/officeDocument/2006/relationships/hyperlink" Target="https://login.consultant.ru/link/?req=doc&amp;base=RLAW355&amp;n=90752&amp;date=24.06.2026&amp;dst=100214&amp;field=134" TargetMode="External"/><Relationship Id="rId95" Type="http://schemas.openxmlformats.org/officeDocument/2006/relationships/hyperlink" Target="https://login.consultant.ru/link/?req=doc&amp;base=RLAW355&amp;n=94703&amp;date=24.06.2026&amp;dst=100255&amp;field=134" TargetMode="External"/><Relationship Id="rId19" Type="http://schemas.openxmlformats.org/officeDocument/2006/relationships/hyperlink" Target="https://login.consultant.ru/link/?req=doc&amp;base=RLAW355&amp;n=87122&amp;date=24.06.2026&amp;dst=100007&amp;field=134" TargetMode="External"/><Relationship Id="rId14" Type="http://schemas.openxmlformats.org/officeDocument/2006/relationships/hyperlink" Target="https://login.consultant.ru/link/?req=doc&amp;base=RLAW355&amp;n=94703&amp;date=24.06.2026&amp;dst=100006&amp;field=134" TargetMode="External"/><Relationship Id="rId22" Type="http://schemas.openxmlformats.org/officeDocument/2006/relationships/hyperlink" Target="https://login.consultant.ru/link/?req=doc&amp;base=RLAW355&amp;n=94703&amp;date=24.06.2026&amp;dst=100011&amp;field=134" TargetMode="External"/><Relationship Id="rId27" Type="http://schemas.openxmlformats.org/officeDocument/2006/relationships/hyperlink" Target="https://login.consultant.ru/link/?req=doc&amp;base=RLAW355&amp;n=94703&amp;date=24.06.2026&amp;dst=100013&amp;field=134" TargetMode="External"/><Relationship Id="rId30" Type="http://schemas.openxmlformats.org/officeDocument/2006/relationships/hyperlink" Target="https://login.consultant.ru/link/?req=doc&amp;base=RLAW355&amp;n=87122&amp;date=24.06.2026&amp;dst=100986&amp;field=134" TargetMode="External"/><Relationship Id="rId35" Type="http://schemas.openxmlformats.org/officeDocument/2006/relationships/hyperlink" Target="https://login.consultant.ru/link/?req=doc&amp;base=RLAW355&amp;n=94703&amp;date=24.06.2026&amp;dst=100214&amp;field=134" TargetMode="External"/><Relationship Id="rId43" Type="http://schemas.openxmlformats.org/officeDocument/2006/relationships/hyperlink" Target="https://login.consultant.ru/link/?req=doc&amp;base=RLAW355&amp;n=86380&amp;date=24.06.2026&amp;dst=100043&amp;field=134" TargetMode="External"/><Relationship Id="rId48" Type="http://schemas.openxmlformats.org/officeDocument/2006/relationships/hyperlink" Target="https://login.consultant.ru/link/?req=doc&amp;base=LAW&amp;n=498201&amp;date=24.06.2026" TargetMode="External"/><Relationship Id="rId56" Type="http://schemas.openxmlformats.org/officeDocument/2006/relationships/hyperlink" Target="https://login.consultant.ru/link/?req=doc&amp;base=RLAW355&amp;n=94703&amp;date=24.06.2026&amp;dst=100221&amp;field=134" TargetMode="External"/><Relationship Id="rId64" Type="http://schemas.openxmlformats.org/officeDocument/2006/relationships/hyperlink" Target="https://login.consultant.ru/link/?req=doc&amp;base=RLAW355&amp;n=94703&amp;date=24.06.2026&amp;dst=100224&amp;field=134" TargetMode="External"/><Relationship Id="rId69" Type="http://schemas.openxmlformats.org/officeDocument/2006/relationships/hyperlink" Target="https://login.consultant.ru/link/?req=doc&amp;base=RLAW355&amp;n=94703&amp;date=24.06.2026&amp;dst=100229&amp;field=134" TargetMode="External"/><Relationship Id="rId77" Type="http://schemas.openxmlformats.org/officeDocument/2006/relationships/hyperlink" Target="https://login.consultant.ru/link/?req=doc&amp;base=RLAW355&amp;n=94703&amp;date=24.06.2026&amp;dst=100248&amp;field=134" TargetMode="External"/><Relationship Id="rId100" Type="http://schemas.openxmlformats.org/officeDocument/2006/relationships/hyperlink" Target="https://login.consultant.ru/link/?req=doc&amp;base=LAW&amp;n=511356&amp;date=24.06.2026&amp;dst=100104&amp;field=134" TargetMode="External"/><Relationship Id="rId105" Type="http://schemas.openxmlformats.org/officeDocument/2006/relationships/hyperlink" Target="https://login.consultant.ru/link/?req=doc&amp;base=RLAW355&amp;n=90752&amp;date=24.06.2026&amp;dst=100226&amp;field=134" TargetMode="External"/><Relationship Id="rId113" Type="http://schemas.openxmlformats.org/officeDocument/2006/relationships/header" Target="header2.xml"/><Relationship Id="rId118" Type="http://schemas.openxmlformats.org/officeDocument/2006/relationships/footer" Target="footer4.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RLAW355&amp;n=94703&amp;date=24.06.2026&amp;dst=100219&amp;field=134" TargetMode="External"/><Relationship Id="rId72" Type="http://schemas.openxmlformats.org/officeDocument/2006/relationships/hyperlink" Target="https://login.consultant.ru/link/?req=doc&amp;base=RLAW355&amp;n=94703&amp;date=24.06.2026&amp;dst=100241&amp;field=134" TargetMode="External"/><Relationship Id="rId80" Type="http://schemas.openxmlformats.org/officeDocument/2006/relationships/hyperlink" Target="https://login.consultant.ru/link/?req=doc&amp;base=RLAW355&amp;n=94703&amp;date=24.06.2026&amp;dst=100249&amp;field=134" TargetMode="External"/><Relationship Id="rId85" Type="http://schemas.openxmlformats.org/officeDocument/2006/relationships/hyperlink" Target="https://login.consultant.ru/link/?req=doc&amp;base=RLAW355&amp;n=90752&amp;date=24.06.2026&amp;dst=100205&amp;field=134" TargetMode="External"/><Relationship Id="rId93" Type="http://schemas.openxmlformats.org/officeDocument/2006/relationships/hyperlink" Target="https://login.consultant.ru/link/?req=doc&amp;base=RLAW355&amp;n=90752&amp;date=24.06.2026&amp;dst=100216&amp;field=134" TargetMode="External"/><Relationship Id="rId98" Type="http://schemas.openxmlformats.org/officeDocument/2006/relationships/hyperlink" Target="https://login.consultant.ru/link/?req=doc&amp;base=LAW&amp;n=536617&amp;date=24.06.2026&amp;dst=217&amp;field=134" TargetMode="External"/><Relationship Id="rId121" Type="http://schemas.openxmlformats.org/officeDocument/2006/relationships/footer" Target="footer5.xml"/><Relationship Id="rId3" Type="http://schemas.openxmlformats.org/officeDocument/2006/relationships/webSettings" Target="webSettings.xml"/><Relationship Id="rId12" Type="http://schemas.openxmlformats.org/officeDocument/2006/relationships/hyperlink" Target="https://login.consultant.ru/link/?req=doc&amp;base=RLAW355&amp;n=90151&amp;date=24.06.2026&amp;dst=100054&amp;field=134" TargetMode="External"/><Relationship Id="rId17" Type="http://schemas.openxmlformats.org/officeDocument/2006/relationships/hyperlink" Target="https://login.consultant.ru/link/?req=doc&amp;base=LAW&amp;n=535012&amp;date=24.06.2026&amp;dst=7617&amp;field=134" TargetMode="External"/><Relationship Id="rId25" Type="http://schemas.openxmlformats.org/officeDocument/2006/relationships/hyperlink" Target="https://login.consultant.ru/link/?req=doc&amp;base=RLAW355&amp;n=87122&amp;date=24.06.2026&amp;dst=100014&amp;field=134" TargetMode="External"/><Relationship Id="rId33" Type="http://schemas.openxmlformats.org/officeDocument/2006/relationships/hyperlink" Target="https://login.consultant.ru/link/?req=doc&amp;base=RLAW355&amp;n=94703&amp;date=24.06.2026&amp;dst=100213&amp;field=134" TargetMode="External"/><Relationship Id="rId38" Type="http://schemas.openxmlformats.org/officeDocument/2006/relationships/hyperlink" Target="https://login.consultant.ru/link/?req=doc&amp;base=LAW&amp;n=533481&amp;date=24.06.2026&amp;dst=62&amp;field=134" TargetMode="External"/><Relationship Id="rId46" Type="http://schemas.openxmlformats.org/officeDocument/2006/relationships/hyperlink" Target="https://login.consultant.ru/link/?req=doc&amp;base=RLAW355&amp;n=90752&amp;date=24.06.2026&amp;dst=100171&amp;field=134" TargetMode="External"/><Relationship Id="rId59" Type="http://schemas.openxmlformats.org/officeDocument/2006/relationships/hyperlink" Target="https://login.consultant.ru/link/?req=doc&amp;base=RLAW355&amp;n=90752&amp;date=24.06.2026&amp;dst=100181&amp;field=134" TargetMode="External"/><Relationship Id="rId67" Type="http://schemas.openxmlformats.org/officeDocument/2006/relationships/hyperlink" Target="https://login.consultant.ru/link/?req=doc&amp;base=RLAW355&amp;n=94703&amp;date=24.06.2026&amp;dst=100226&amp;field=134" TargetMode="External"/><Relationship Id="rId103" Type="http://schemas.openxmlformats.org/officeDocument/2006/relationships/hyperlink" Target="https://login.consultant.ru/link/?req=doc&amp;base=RLAW355&amp;n=90752&amp;date=24.06.2026&amp;dst=100224&amp;field=134" TargetMode="External"/><Relationship Id="rId108" Type="http://schemas.openxmlformats.org/officeDocument/2006/relationships/hyperlink" Target="https://login.consultant.ru/link/?req=doc&amp;base=RLAW355&amp;n=94703&amp;date=24.06.2026&amp;dst=100261&amp;field=134" TargetMode="External"/><Relationship Id="rId116" Type="http://schemas.openxmlformats.org/officeDocument/2006/relationships/footer" Target="footer3.xml"/><Relationship Id="rId124" Type="http://schemas.openxmlformats.org/officeDocument/2006/relationships/fontTable" Target="fontTable.xml"/><Relationship Id="rId20" Type="http://schemas.openxmlformats.org/officeDocument/2006/relationships/hyperlink" Target="https://login.consultant.ru/link/?req=doc&amp;base=RLAW355&amp;n=94703&amp;date=24.06.2026&amp;dst=100008&amp;field=134" TargetMode="External"/><Relationship Id="rId41" Type="http://schemas.openxmlformats.org/officeDocument/2006/relationships/hyperlink" Target="https://login.consultant.ru/link/?req=doc&amp;base=RLAW355&amp;n=90752&amp;date=24.06.2026&amp;dst=100163&amp;field=134" TargetMode="External"/><Relationship Id="rId54" Type="http://schemas.openxmlformats.org/officeDocument/2006/relationships/hyperlink" Target="https://login.consultant.ru/link/?req=doc&amp;base=LAW&amp;n=520424&amp;date=24.06.2026&amp;dst=100138&amp;field=134" TargetMode="External"/><Relationship Id="rId62" Type="http://schemas.openxmlformats.org/officeDocument/2006/relationships/hyperlink" Target="https://login.consultant.ru/link/?req=doc&amp;base=RLAW355&amp;n=90752&amp;date=24.06.2026&amp;dst=100187&amp;field=134" TargetMode="External"/><Relationship Id="rId70" Type="http://schemas.openxmlformats.org/officeDocument/2006/relationships/hyperlink" Target="https://login.consultant.ru/link/?req=doc&amp;base=LAW&amp;n=536617&amp;date=24.06.2026&amp;dst=101922&amp;field=134" TargetMode="External"/><Relationship Id="rId75" Type="http://schemas.openxmlformats.org/officeDocument/2006/relationships/hyperlink" Target="https://login.consultant.ru/link/?req=doc&amp;base=RLAW355&amp;n=90752&amp;date=24.06.2026&amp;dst=100198&amp;field=134" TargetMode="External"/><Relationship Id="rId83" Type="http://schemas.openxmlformats.org/officeDocument/2006/relationships/hyperlink" Target="https://login.consultant.ru/link/?req=doc&amp;base=RLAW355&amp;n=90752&amp;date=24.06.2026&amp;dst=100203&amp;field=134" TargetMode="External"/><Relationship Id="rId88" Type="http://schemas.openxmlformats.org/officeDocument/2006/relationships/hyperlink" Target="https://login.consultant.ru/link/?req=doc&amp;base=RLAW355&amp;n=90752&amp;date=24.06.2026&amp;dst=100211&amp;field=134" TargetMode="External"/><Relationship Id="rId91" Type="http://schemas.openxmlformats.org/officeDocument/2006/relationships/hyperlink" Target="https://login.consultant.ru/link/?req=doc&amp;base=RLAW355&amp;n=94703&amp;date=24.06.2026&amp;dst=100254&amp;field=134" TargetMode="External"/><Relationship Id="rId96" Type="http://schemas.openxmlformats.org/officeDocument/2006/relationships/hyperlink" Target="https://login.consultant.ru/link/?req=doc&amp;base=RLAW355&amp;n=94703&amp;date=24.06.2026&amp;dst=100257&amp;field=134" TargetMode="External"/><Relationship Id="rId111"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535012&amp;date=24.06.2026&amp;dst=7167&amp;field=134" TargetMode="External"/><Relationship Id="rId23" Type="http://schemas.openxmlformats.org/officeDocument/2006/relationships/hyperlink" Target="https://login.consultant.ru/link/?req=doc&amp;base=RLAW355&amp;n=87122&amp;date=24.06.2026&amp;dst=100012&amp;field=134" TargetMode="External"/><Relationship Id="rId28" Type="http://schemas.openxmlformats.org/officeDocument/2006/relationships/hyperlink" Target="https://login.consultant.ru/link/?req=doc&amp;base=RLAW355&amp;n=87122&amp;date=24.06.2026&amp;dst=100016&amp;field=134" TargetMode="External"/><Relationship Id="rId36" Type="http://schemas.openxmlformats.org/officeDocument/2006/relationships/hyperlink" Target="https://login.consultant.ru/link/?req=doc&amp;base=RLAW355&amp;n=90752&amp;date=24.06.2026&amp;dst=100156&amp;field=134" TargetMode="External"/><Relationship Id="rId49" Type="http://schemas.openxmlformats.org/officeDocument/2006/relationships/hyperlink" Target="https://login.consultant.ru/link/?req=doc&amp;base=RLAW355&amp;n=90752&amp;date=24.06.2026&amp;dst=100173&amp;field=134" TargetMode="External"/><Relationship Id="rId57" Type="http://schemas.openxmlformats.org/officeDocument/2006/relationships/hyperlink" Target="https://login.consultant.ru/link/?req=doc&amp;base=RLAW355&amp;n=86380&amp;date=24.06.2026&amp;dst=100047&amp;field=134" TargetMode="External"/><Relationship Id="rId106" Type="http://schemas.openxmlformats.org/officeDocument/2006/relationships/hyperlink" Target="https://login.consultant.ru/link/?req=doc&amp;base=LAW&amp;n=535012&amp;date=24.06.2026&amp;dst=3704&amp;field=134" TargetMode="External"/><Relationship Id="rId114" Type="http://schemas.openxmlformats.org/officeDocument/2006/relationships/footer" Target="footer2.xml"/><Relationship Id="rId119" Type="http://schemas.openxmlformats.org/officeDocument/2006/relationships/hyperlink" Target="https://login.consultant.ru/link/?req=doc&amp;base=RLAW355&amp;n=90752&amp;date=24.06.2026&amp;dst=100229&amp;field=134" TargetMode="External"/><Relationship Id="rId10" Type="http://schemas.openxmlformats.org/officeDocument/2006/relationships/hyperlink" Target="https://login.consultant.ru/link/?req=doc&amp;base=RLAW355&amp;n=87122&amp;date=24.06.2026&amp;dst=100006&amp;field=134" TargetMode="External"/><Relationship Id="rId31" Type="http://schemas.openxmlformats.org/officeDocument/2006/relationships/hyperlink" Target="https://login.consultant.ru/link/?req=doc&amp;base=RLAW355&amp;n=86380&amp;date=24.06.2026&amp;dst=100041&amp;field=134" TargetMode="External"/><Relationship Id="rId44" Type="http://schemas.openxmlformats.org/officeDocument/2006/relationships/hyperlink" Target="https://login.consultant.ru/link/?req=doc&amp;base=LAW&amp;n=503698&amp;date=24.06.2026" TargetMode="External"/><Relationship Id="rId52" Type="http://schemas.openxmlformats.org/officeDocument/2006/relationships/hyperlink" Target="https://login.consultant.ru/link/?req=doc&amp;base=LAW&amp;n=520424&amp;date=24.06.2026&amp;dst=100128&amp;field=134" TargetMode="External"/><Relationship Id="rId60" Type="http://schemas.openxmlformats.org/officeDocument/2006/relationships/hyperlink" Target="https://login.consultant.ru/link/?req=doc&amp;base=RLAW355&amp;n=90752&amp;date=24.06.2026&amp;dst=100183&amp;field=134" TargetMode="External"/><Relationship Id="rId65" Type="http://schemas.openxmlformats.org/officeDocument/2006/relationships/hyperlink" Target="https://login.consultant.ru/link/?req=doc&amp;base=RLAW355&amp;n=90752&amp;date=24.06.2026&amp;dst=100191&amp;field=134" TargetMode="External"/><Relationship Id="rId73" Type="http://schemas.openxmlformats.org/officeDocument/2006/relationships/hyperlink" Target="https://login.consultant.ru/link/?req=doc&amp;base=RLAW355&amp;n=90752&amp;date=24.06.2026&amp;dst=100196&amp;field=134" TargetMode="External"/><Relationship Id="rId78" Type="http://schemas.openxmlformats.org/officeDocument/2006/relationships/hyperlink" Target="https://login.consultant.ru/link/?req=doc&amp;base=RLAW355&amp;n=94703&amp;date=24.06.2026&amp;dst=100248&amp;field=134" TargetMode="External"/><Relationship Id="rId81" Type="http://schemas.openxmlformats.org/officeDocument/2006/relationships/hyperlink" Target="https://login.consultant.ru/link/?req=doc&amp;base=RLAW355&amp;n=94703&amp;date=24.06.2026&amp;dst=100251&amp;field=134" TargetMode="External"/><Relationship Id="rId86" Type="http://schemas.openxmlformats.org/officeDocument/2006/relationships/hyperlink" Target="https://login.consultant.ru/link/?req=doc&amp;base=RLAW355&amp;n=90752&amp;date=24.06.2026&amp;dst=100206&amp;field=134" TargetMode="External"/><Relationship Id="rId94" Type="http://schemas.openxmlformats.org/officeDocument/2006/relationships/hyperlink" Target="https://login.consultant.ru/link/?req=doc&amp;base=RLAW355&amp;n=90752&amp;date=24.06.2026&amp;dst=100221&amp;field=134" TargetMode="External"/><Relationship Id="rId99" Type="http://schemas.openxmlformats.org/officeDocument/2006/relationships/hyperlink" Target="https://login.consultant.ru/link/?req=doc&amp;base=LAW&amp;n=536617&amp;date=24.06.2026&amp;dst=217&amp;field=134" TargetMode="External"/><Relationship Id="rId101" Type="http://schemas.openxmlformats.org/officeDocument/2006/relationships/hyperlink" Target="https://login.consultant.ru/link/?req=doc&amp;base=RLAW355&amp;n=90752&amp;date=24.06.2026&amp;dst=100222&amp;field=134" TargetMode="External"/><Relationship Id="rId122"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yperlink" Target="https://login.consultant.ru/link/?req=doc&amp;base=RLAW355&amp;n=82618&amp;date=24.06.2026&amp;dst=100006&amp;field=134" TargetMode="External"/><Relationship Id="rId13" Type="http://schemas.openxmlformats.org/officeDocument/2006/relationships/hyperlink" Target="https://login.consultant.ru/link/?req=doc&amp;base=RLAW355&amp;n=90752&amp;date=24.06.2026&amp;dst=100006&amp;field=134" TargetMode="External"/><Relationship Id="rId18" Type="http://schemas.openxmlformats.org/officeDocument/2006/relationships/hyperlink" Target="https://login.consultant.ru/link/?req=doc&amp;base=RLAW355&amp;n=92168&amp;date=24.06.2026&amp;dst=222958&amp;field=134" TargetMode="External"/><Relationship Id="rId39" Type="http://schemas.openxmlformats.org/officeDocument/2006/relationships/hyperlink" Target="https://login.consultant.ru/link/?req=doc&amp;base=RLAW355&amp;n=90752&amp;date=24.06.2026&amp;dst=100157&amp;field=134" TargetMode="External"/><Relationship Id="rId109" Type="http://schemas.openxmlformats.org/officeDocument/2006/relationships/hyperlink" Target="https://login.consultant.ru/link/?req=doc&amp;base=RLAW355&amp;n=94703&amp;date=24.06.2026&amp;dst=100262&amp;field=134" TargetMode="External"/><Relationship Id="rId34" Type="http://schemas.openxmlformats.org/officeDocument/2006/relationships/hyperlink" Target="https://login.consultant.ru/link/?req=doc&amp;base=RLAW355&amp;n=92168&amp;date=24.06.2026&amp;dst=222958&amp;field=134" TargetMode="External"/><Relationship Id="rId50" Type="http://schemas.openxmlformats.org/officeDocument/2006/relationships/hyperlink" Target="https://login.consultant.ru/link/?req=doc&amp;base=RLAW355&amp;n=94703&amp;date=24.06.2026&amp;dst=100218&amp;field=134" TargetMode="External"/><Relationship Id="rId55" Type="http://schemas.openxmlformats.org/officeDocument/2006/relationships/hyperlink" Target="https://login.consultant.ru/link/?req=doc&amp;base=LAW&amp;n=520424&amp;date=24.06.2026&amp;dst=100141&amp;field=134" TargetMode="External"/><Relationship Id="rId76" Type="http://schemas.openxmlformats.org/officeDocument/2006/relationships/hyperlink" Target="https://login.consultant.ru/link/?req=doc&amp;base=RLAW355&amp;n=94703&amp;date=24.06.2026&amp;dst=100247&amp;field=134" TargetMode="External"/><Relationship Id="rId97" Type="http://schemas.openxmlformats.org/officeDocument/2006/relationships/hyperlink" Target="https://login.consultant.ru/link/?req=doc&amp;base=RLAW355&amp;n=94703&amp;date=24.06.2026&amp;dst=100259&amp;field=134" TargetMode="External"/><Relationship Id="rId104" Type="http://schemas.openxmlformats.org/officeDocument/2006/relationships/hyperlink" Target="https://login.consultant.ru/link/?req=doc&amp;base=LAW&amp;n=536591&amp;date=24.06.2026" TargetMode="External"/><Relationship Id="rId120" Type="http://schemas.openxmlformats.org/officeDocument/2006/relationships/header" Target="header5.xml"/><Relationship Id="rId125" Type="http://schemas.openxmlformats.org/officeDocument/2006/relationships/theme" Target="theme/theme1.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RLAW355&amp;n=94703&amp;date=24.06.2026&amp;dst=100230&amp;field=134" TargetMode="External"/><Relationship Id="rId92" Type="http://schemas.openxmlformats.org/officeDocument/2006/relationships/hyperlink" Target="https://login.consultant.ru/link/?req=doc&amp;base=RLAW355&amp;n=94703&amp;date=24.06.2026&amp;dst=100254&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355&amp;n=90151&amp;date=24.06.2026&amp;dst=100054&amp;field=134" TargetMode="External"/><Relationship Id="rId24" Type="http://schemas.openxmlformats.org/officeDocument/2006/relationships/hyperlink" Target="https://login.consultant.ru/link/?req=doc&amp;base=RLAW355&amp;n=87122&amp;date=24.06.2026&amp;dst=100013&amp;field=134" TargetMode="External"/><Relationship Id="rId40" Type="http://schemas.openxmlformats.org/officeDocument/2006/relationships/hyperlink" Target="https://login.consultant.ru/link/?req=doc&amp;base=RLAW355&amp;n=90752&amp;date=24.06.2026&amp;dst=100162&amp;field=134" TargetMode="External"/><Relationship Id="rId45" Type="http://schemas.openxmlformats.org/officeDocument/2006/relationships/hyperlink" Target="https://login.consultant.ru/link/?req=doc&amp;base=LAW&amp;n=121087&amp;date=24.06.2026&amp;dst=100142&amp;field=134" TargetMode="External"/><Relationship Id="rId66" Type="http://schemas.openxmlformats.org/officeDocument/2006/relationships/hyperlink" Target="https://login.consultant.ru/link/?req=doc&amp;base=RLAW355&amp;n=90752&amp;date=24.06.2026&amp;dst=100194&amp;field=134" TargetMode="External"/><Relationship Id="rId87" Type="http://schemas.openxmlformats.org/officeDocument/2006/relationships/hyperlink" Target="https://login.consultant.ru/link/?req=doc&amp;base=RLAW355&amp;n=90752&amp;date=24.06.2026&amp;dst=100207&amp;field=134" TargetMode="External"/><Relationship Id="rId110" Type="http://schemas.openxmlformats.org/officeDocument/2006/relationships/hyperlink" Target="https://login.consultant.ru/link/?req=doc&amp;base=RLAW355&amp;n=90752&amp;date=24.06.2026&amp;dst=100228&amp;field=134" TargetMode="External"/><Relationship Id="rId115"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30</Pages>
  <Words>15784</Words>
  <Characters>89974</Characters>
  <Application>Microsoft Office Word</Application>
  <DocSecurity>0</DocSecurity>
  <Lines>749</Lines>
  <Paragraphs>211</Paragraphs>
  <ScaleCrop>false</ScaleCrop>
  <Company>КонсультантПлюс Версия 4025.00.50</Company>
  <LinksUpToDate>false</LinksUpToDate>
  <CharactersWithSpaces>105547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РБ от 24.03.2023 N 160
(ред. от 13.04.2026)
"Об утверждении порядков предоставления субсидий из республиканского бюджета на поддержку отрасли животноводства и рыбного хозяйства"
(вместе с "Порядком предоставления субсидии (гранта в форме субсидии) на поддержку племенного животноводства", "Порядком предоставления субсидий (грантов в форме субсидий) на поддержку мясного скотоводства, на поддержку развития овцеводства и козоводства, на развитие мясного табунного коневодства и (или)</dc:title>
  <dc:creator>osh5</dc:creator>
  <cp:lastModifiedBy>osh5</cp:lastModifiedBy>
  <cp:revision>2</cp:revision>
  <dcterms:created xsi:type="dcterms:W3CDTF">2026-06-24T07:41:00Z</dcterms:created>
  <dcterms:modified xsi:type="dcterms:W3CDTF">2026-06-24T07:41:00Z</dcterms:modified>
</cp:coreProperties>
</file>