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</w:pPr>
      <w:r>
        <w:rPr>
          <w:b/>
          <w:bCs/>
        </w:rPr>
        <w:t xml:space="preserve">СОВЕТ ДЕПУТАТОВ                             </w:t>
      </w:r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>МУНИЦИПАЛЬНОГО ОБРАЗОВАНИЯ</w:t>
      </w:r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>СЕЛЬСКОГО ПОСЕЛЕНИЯ «БРЯНСКОЕ»</w:t>
      </w:r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>КАБАНСКОГО РАЙОНА РЕСПУБЛИКИ БУРЯТИЯ</w:t>
      </w:r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</w:pPr>
      <w:r>
        <w:rPr>
          <w:color w:val="000000"/>
        </w:rPr>
        <w:t xml:space="preserve">671207, Горбова ул., дом 161 «А», Тресково с., Кабанский район Республики Бурятия тел.89913693266,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 w:rsidRPr="004F0941">
        <w:rPr>
          <w:color w:val="000000"/>
        </w:rPr>
        <w:t xml:space="preserve"> </w:t>
      </w:r>
      <w:hyperlink r:id="rId4" w:history="1">
        <w:r>
          <w:rPr>
            <w:rStyle w:val="a3"/>
            <w:color w:val="000000"/>
            <w:lang w:val="en-US"/>
          </w:rPr>
          <w:t>bryansk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kabansk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org</w:t>
        </w:r>
      </w:hyperlink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РЕШЕНИЕ </w:t>
      </w:r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</w:rPr>
        <w:t>тридцать пятая</w:t>
      </w:r>
      <w:r>
        <w:rPr>
          <w:b/>
          <w:bCs/>
          <w:color w:val="000000"/>
        </w:rPr>
        <w:t xml:space="preserve"> сессия четвертого созыва</w:t>
      </w:r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  <w:jc w:val="center"/>
      </w:pPr>
    </w:p>
    <w:p w:rsidR="004F0941" w:rsidRDefault="004F0941" w:rsidP="004F0941">
      <w:pPr>
        <w:pStyle w:val="a4"/>
        <w:tabs>
          <w:tab w:val="left" w:pos="4480"/>
        </w:tabs>
        <w:spacing w:before="0" w:beforeAutospacing="0" w:after="0" w:afterAutospacing="0"/>
      </w:pPr>
      <w:r>
        <w:rPr>
          <w:color w:val="000000"/>
        </w:rPr>
        <w:t xml:space="preserve">№ 129                                                                                                                </w:t>
      </w:r>
      <w:r w:rsidR="007305F8">
        <w:rPr>
          <w:color w:val="000000"/>
        </w:rPr>
        <w:t>24 августа</w:t>
      </w:r>
      <w:r>
        <w:rPr>
          <w:color w:val="000000"/>
        </w:rPr>
        <w:t xml:space="preserve"> 2023 г.</w:t>
      </w:r>
    </w:p>
    <w:p w:rsidR="004F0941" w:rsidRDefault="004F0941" w:rsidP="004F09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«О внесении изменений и дополнений</w:t>
      </w:r>
    </w:p>
    <w:p w:rsidR="004F0941" w:rsidRDefault="004F0941" w:rsidP="004F09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Устав муниципального образования</w:t>
      </w:r>
    </w:p>
    <w:p w:rsidR="004F0941" w:rsidRDefault="004F0941" w:rsidP="004F09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сельское поселение «Брянское»</w:t>
      </w:r>
    </w:p>
    <w:p w:rsidR="004F0941" w:rsidRDefault="004F0941" w:rsidP="004F09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Кабанского района Республики Бурятия»</w:t>
      </w:r>
    </w:p>
    <w:p w:rsidR="004F0941" w:rsidRDefault="004F0941" w:rsidP="004F0941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пункта 1 части 10 статьи 35 Федерального закона от 06.10.2003 года №131-ФЗ  «Об общих принципах  организации местного самоуправления в Российской Федерации,  в целях приведения Устава МО СП «Брянское» в соответствие с действующим законодательством, руководствуясь Уставом МО СП «Брянское», Совет  депутатов МО СП «Брянское»  РЕШИЛ:</w:t>
      </w: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Устав муниципального образования сельского поселения «Брянское» Кабанского района Республики Бурятия, принятый решением Совета депутатов МО СП «Брянское» от 08 апреля 2019 г. №32, с изменениями и дополнениями, внесенными решениями Совета депутатов МО СП «Брянское» от 20 декабря 2019 г. №53, от 24 декабря 2020 г. №81, от 06 августа 2020 г. №93 и от 22 мая 2023 г. №124 следующие изменения и дополнения:</w:t>
      </w: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часть 4 статьи 48 изложить в следующей редакции: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  Контрольно-счетный орган поселения осуществляет следующие основные полномочия: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>
        <w:rPr>
          <w:rFonts w:ascii="Times New Roman" w:hAnsi="Times New Roman"/>
          <w:sz w:val="24"/>
          <w:szCs w:val="24"/>
        </w:rPr>
        <w:t>дств в сл</w:t>
      </w:r>
      <w:proofErr w:type="gramEnd"/>
      <w:r>
        <w:rPr>
          <w:rFonts w:ascii="Times New Roman" w:hAnsi="Times New Roman"/>
          <w:sz w:val="24"/>
          <w:szCs w:val="24"/>
        </w:rPr>
        <w:t>учаях, предусмотренных законодательством Российской Федерации;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внешняя проверка годового отчета об исполнении местного бюджета;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экспертиза проектов муниципальных правовых актов в части, касающейся расходных обязательств муниципального образования, экспертиза проектов </w:t>
      </w:r>
      <w:r>
        <w:rPr>
          <w:rFonts w:ascii="Times New Roman" w:hAnsi="Times New Roman"/>
          <w:sz w:val="24"/>
          <w:szCs w:val="24"/>
        </w:rPr>
        <w:lastRenderedPageBreak/>
        <w:t>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проведение оперативного анализа исполнения и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муниципального внутреннего и внешнего долга;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4F0941" w:rsidRDefault="004F0941" w:rsidP="004F0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В порядке, установленном Федеральным законом от 21.07.2005 № 97-ФЗ  «О государственной регистрации уставов муниципальных образований» в 15-ти </w:t>
      </w:r>
      <w:proofErr w:type="spellStart"/>
      <w:r>
        <w:rPr>
          <w:rFonts w:ascii="Times New Roman" w:eastAsia="Calibri" w:hAnsi="Times New Roman"/>
          <w:sz w:val="24"/>
          <w:szCs w:val="24"/>
        </w:rPr>
        <w:t>дневный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срок представить муниципальный правовой акт о внесении изменений и дополнений в Устав на государственную регистрацию.</w:t>
      </w:r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F0941" w:rsidRDefault="004F0941" w:rsidP="004F09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3. О</w:t>
      </w:r>
      <w:r>
        <w:rPr>
          <w:rFonts w:ascii="Times New Roman" w:eastAsia="Calibri" w:hAnsi="Times New Roman"/>
          <w:iCs/>
          <w:sz w:val="24"/>
          <w:szCs w:val="24"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сельское поселение </w:t>
      </w:r>
      <w:r>
        <w:rPr>
          <w:rFonts w:ascii="Times New Roman" w:eastAsia="Calibri" w:hAnsi="Times New Roman"/>
          <w:sz w:val="24"/>
          <w:szCs w:val="24"/>
        </w:rPr>
        <w:t>«Брянское»</w:t>
      </w:r>
      <w:r>
        <w:rPr>
          <w:rFonts w:ascii="Times New Roman" w:eastAsia="Calibri" w:hAnsi="Times New Roman"/>
          <w:iCs/>
          <w:sz w:val="24"/>
          <w:szCs w:val="24"/>
        </w:rPr>
        <w:t xml:space="preserve">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муниципальном правовом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ar-SA"/>
        </w:rPr>
        <w:t>акте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 внесении изменений в устав муниципального образования в государственный реестр уставов муниципальных образований.</w:t>
      </w:r>
    </w:p>
    <w:p w:rsidR="004F0941" w:rsidRDefault="004F0941" w:rsidP="004F09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4. В десятидневный срок после обнародования направить информацию об обнародовании в </w:t>
      </w:r>
      <w:r>
        <w:rPr>
          <w:rFonts w:ascii="Times New Roman" w:eastAsia="Calibri" w:hAnsi="Times New Roman"/>
          <w:iCs/>
          <w:sz w:val="24"/>
          <w:szCs w:val="24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постоянную депутатскую комиссию по вопросам работы Совета, регламенту и процедурам, по развитию местного самоуправления, по соблюдению законности и правопорядка.</w:t>
      </w:r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0941" w:rsidRDefault="004F0941" w:rsidP="004F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МО СП «Брянское»                                                        Н.И.Бурлаков</w:t>
      </w: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Председатель Совета депутатов</w:t>
      </w: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МО СП «Брянское»                                                                   В.А.Горбов</w:t>
      </w: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941" w:rsidRDefault="004F0941" w:rsidP="004F0941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941" w:rsidRDefault="004F0941" w:rsidP="004F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F0941" w:rsidRDefault="004F0941" w:rsidP="004F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B638F8" w:rsidRDefault="00B638F8"/>
    <w:sectPr w:rsidR="00B638F8" w:rsidSect="00C5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4F0941"/>
    <w:rsid w:val="004F0941"/>
    <w:rsid w:val="007305F8"/>
    <w:rsid w:val="00B638F8"/>
    <w:rsid w:val="00C5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941"/>
    <w:rPr>
      <w:color w:val="0000FF"/>
      <w:u w:val="single"/>
    </w:rPr>
  </w:style>
  <w:style w:type="paragraph" w:styleId="a4">
    <w:name w:val="Normal (Web)"/>
    <w:basedOn w:val="a"/>
    <w:semiHidden/>
    <w:unhideWhenUsed/>
    <w:rsid w:val="004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yansk@kab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5130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4</cp:revision>
  <dcterms:created xsi:type="dcterms:W3CDTF">2023-08-21T05:49:00Z</dcterms:created>
  <dcterms:modified xsi:type="dcterms:W3CDTF">2023-08-24T05:16:00Z</dcterms:modified>
</cp:coreProperties>
</file>